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B7" w:rsidRPr="005A7CA4" w:rsidRDefault="00191BF6" w:rsidP="00D662B7">
      <w:pPr>
        <w:jc w:val="center"/>
        <w:rPr>
          <w:rFonts w:ascii="Arial" w:hAnsi="Arial" w:cs="Arial"/>
          <w:b/>
          <w:color w:val="76923C" w:themeColor="accent3" w:themeShade="BF"/>
          <w:sz w:val="16"/>
          <w:szCs w:val="16"/>
          <w:lang w:val="es-MX"/>
        </w:rPr>
      </w:pPr>
      <w:r w:rsidRPr="005A7CA4">
        <w:rPr>
          <w:rFonts w:ascii="Arial" w:hAnsi="Arial" w:cs="Arial"/>
          <w:b/>
          <w:color w:val="76923C"/>
          <w:sz w:val="16"/>
          <w:szCs w:val="16"/>
          <w:lang w:val="es-MX"/>
        </w:rPr>
        <w:t>Decreto publicado</w:t>
      </w:r>
      <w:r w:rsidRPr="005A7CA4">
        <w:rPr>
          <w:rFonts w:ascii="Arial" w:hAnsi="Arial" w:cs="Arial"/>
          <w:b/>
          <w:color w:val="76923C" w:themeColor="accent3" w:themeShade="BF"/>
          <w:sz w:val="16"/>
          <w:szCs w:val="16"/>
          <w:lang w:val="es-MX"/>
        </w:rPr>
        <w:t xml:space="preserve"> </w:t>
      </w:r>
      <w:r w:rsidR="00D662B7" w:rsidRPr="005A7CA4">
        <w:rPr>
          <w:rFonts w:ascii="Arial" w:hAnsi="Arial" w:cs="Arial"/>
          <w:b/>
          <w:color w:val="76923C" w:themeColor="accent3" w:themeShade="BF"/>
          <w:sz w:val="16"/>
          <w:szCs w:val="16"/>
          <w:lang w:val="es-MX"/>
        </w:rPr>
        <w:t xml:space="preserve">en el POE </w:t>
      </w:r>
      <w:r w:rsidR="003238B3" w:rsidRPr="005A7CA4">
        <w:rPr>
          <w:rFonts w:ascii="Arial" w:hAnsi="Arial" w:cs="Arial"/>
          <w:b/>
          <w:color w:val="76923C" w:themeColor="accent3" w:themeShade="BF"/>
          <w:sz w:val="16"/>
          <w:szCs w:val="16"/>
          <w:lang w:val="es-MX"/>
        </w:rPr>
        <w:t>20-05-2017</w:t>
      </w:r>
    </w:p>
    <w:p w:rsidR="00D662B7" w:rsidRPr="005A7CA4" w:rsidRDefault="00D662B7" w:rsidP="00D662B7">
      <w:pPr>
        <w:jc w:val="center"/>
        <w:rPr>
          <w:rFonts w:ascii="Arial" w:hAnsi="Arial" w:cs="Arial"/>
          <w:b/>
          <w:sz w:val="16"/>
          <w:szCs w:val="16"/>
          <w:lang w:val="es-MX"/>
        </w:rPr>
      </w:pPr>
    </w:p>
    <w:p w:rsidR="00D662B7" w:rsidRPr="005A7CA4" w:rsidRDefault="00D662B7" w:rsidP="00D662B7">
      <w:pPr>
        <w:jc w:val="center"/>
        <w:rPr>
          <w:rFonts w:ascii="Arial" w:hAnsi="Arial" w:cs="Arial"/>
          <w:b/>
          <w:sz w:val="16"/>
          <w:szCs w:val="16"/>
          <w:lang w:val="es-MX"/>
        </w:rPr>
      </w:pPr>
      <w:r w:rsidRPr="005A7CA4">
        <w:rPr>
          <w:rFonts w:ascii="Arial" w:hAnsi="Arial" w:cs="Arial"/>
          <w:b/>
          <w:sz w:val="16"/>
          <w:szCs w:val="16"/>
          <w:lang w:val="es-MX"/>
        </w:rPr>
        <w:t xml:space="preserve">TEXTO VIGENTE </w:t>
      </w:r>
    </w:p>
    <w:p w:rsidR="00D662B7" w:rsidRPr="005A7CA4" w:rsidRDefault="002776A0" w:rsidP="00D662B7">
      <w:pPr>
        <w:jc w:val="center"/>
        <w:rPr>
          <w:rFonts w:ascii="Arial" w:hAnsi="Arial" w:cs="Arial"/>
          <w:b/>
          <w:color w:val="FF0000"/>
          <w:sz w:val="16"/>
          <w:szCs w:val="16"/>
          <w:lang w:val="es-MX"/>
        </w:rPr>
      </w:pPr>
      <w:r>
        <w:rPr>
          <w:rFonts w:ascii="Arial" w:hAnsi="Arial" w:cs="Arial"/>
          <w:b/>
          <w:color w:val="FF0000"/>
          <w:sz w:val="16"/>
          <w:szCs w:val="16"/>
          <w:lang w:val="es-MX"/>
        </w:rPr>
        <w:t xml:space="preserve">Ultima </w:t>
      </w:r>
      <w:r w:rsidR="003238B3" w:rsidRPr="005A7CA4">
        <w:rPr>
          <w:rFonts w:ascii="Arial" w:hAnsi="Arial" w:cs="Arial"/>
          <w:b/>
          <w:color w:val="FF0000"/>
          <w:sz w:val="16"/>
          <w:szCs w:val="16"/>
          <w:lang w:val="es-MX"/>
        </w:rPr>
        <w:t>Reforma</w:t>
      </w:r>
      <w:r>
        <w:rPr>
          <w:rFonts w:ascii="Arial" w:hAnsi="Arial" w:cs="Arial"/>
          <w:b/>
          <w:color w:val="FF0000"/>
          <w:sz w:val="16"/>
          <w:szCs w:val="16"/>
          <w:lang w:val="es-MX"/>
        </w:rPr>
        <w:t xml:space="preserve"> 10-08-2017</w:t>
      </w:r>
    </w:p>
    <w:p w:rsidR="00FF1E16" w:rsidRPr="005A7CA4" w:rsidRDefault="00FF1E16" w:rsidP="00A649F7">
      <w:pPr>
        <w:pStyle w:val="Ttulo1"/>
        <w:ind w:right="210"/>
        <w:contextualSpacing/>
        <w:jc w:val="center"/>
        <w:rPr>
          <w:rFonts w:ascii="Arial" w:hAnsi="Arial" w:cs="Arial"/>
          <w:b/>
          <w:sz w:val="19"/>
          <w:szCs w:val="19"/>
          <w:lang w:val="es-MX"/>
        </w:rPr>
      </w:pPr>
    </w:p>
    <w:p w:rsidR="009859C0" w:rsidRPr="005A7CA4" w:rsidRDefault="009859C0" w:rsidP="003238B3">
      <w:pPr>
        <w:pStyle w:val="Ttulo1"/>
        <w:ind w:right="210"/>
        <w:contextualSpacing/>
        <w:jc w:val="center"/>
        <w:rPr>
          <w:rFonts w:ascii="Arial" w:hAnsi="Arial" w:cs="Arial"/>
          <w:b/>
          <w:sz w:val="19"/>
          <w:szCs w:val="19"/>
          <w:lang w:val="es-MX"/>
        </w:rPr>
      </w:pPr>
      <w:r w:rsidRPr="005A7CA4">
        <w:rPr>
          <w:rFonts w:ascii="Arial" w:hAnsi="Arial" w:cs="Arial"/>
          <w:b/>
          <w:sz w:val="19"/>
          <w:szCs w:val="19"/>
          <w:lang w:val="es-MX"/>
        </w:rPr>
        <w:t>LEY DE</w:t>
      </w:r>
      <w:r w:rsidR="003238B3" w:rsidRPr="005A7CA4">
        <w:rPr>
          <w:rFonts w:ascii="Arial" w:hAnsi="Arial" w:cs="Arial"/>
          <w:b/>
          <w:sz w:val="19"/>
          <w:szCs w:val="19"/>
          <w:lang w:val="es-MX"/>
        </w:rPr>
        <w:t>L SISTEMA ESTATAL DE COMBATE A LA CORRUPCIÓN</w:t>
      </w:r>
      <w:r w:rsidRPr="005A7CA4">
        <w:rPr>
          <w:rFonts w:ascii="Arial" w:hAnsi="Arial" w:cs="Arial"/>
          <w:b/>
          <w:sz w:val="19"/>
          <w:szCs w:val="19"/>
          <w:lang w:val="es-MX"/>
        </w:rPr>
        <w:t xml:space="preserve"> </w:t>
      </w:r>
    </w:p>
    <w:p w:rsidR="009859C0" w:rsidRPr="005A7CA4" w:rsidRDefault="009859C0" w:rsidP="001C1806">
      <w:pPr>
        <w:ind w:right="210"/>
        <w:contextualSpacing/>
        <w:rPr>
          <w:rFonts w:ascii="Arial" w:hAnsi="Arial" w:cs="Arial"/>
          <w:sz w:val="19"/>
          <w:szCs w:val="19"/>
          <w:lang w:val="es-MX"/>
        </w:rPr>
      </w:pPr>
    </w:p>
    <w:p w:rsidR="009859C0" w:rsidRPr="005A7CA4" w:rsidRDefault="003238B3" w:rsidP="001C1806">
      <w:pPr>
        <w:pStyle w:val="Ttulo3"/>
        <w:ind w:right="210"/>
        <w:contextualSpacing/>
        <w:rPr>
          <w:rFonts w:ascii="Arial" w:hAnsi="Arial" w:cs="Arial"/>
          <w:b/>
          <w:sz w:val="19"/>
          <w:szCs w:val="19"/>
          <w:lang w:val="es-MX"/>
        </w:rPr>
      </w:pPr>
      <w:r w:rsidRPr="005A7CA4">
        <w:rPr>
          <w:rFonts w:ascii="Arial" w:hAnsi="Arial" w:cs="Arial"/>
          <w:b/>
          <w:sz w:val="19"/>
          <w:szCs w:val="19"/>
          <w:lang w:val="es-MX"/>
        </w:rPr>
        <w:t>TITULO</w:t>
      </w:r>
      <w:r w:rsidR="009859C0" w:rsidRPr="005A7CA4">
        <w:rPr>
          <w:rFonts w:ascii="Arial" w:hAnsi="Arial" w:cs="Arial"/>
          <w:b/>
          <w:sz w:val="19"/>
          <w:szCs w:val="19"/>
          <w:lang w:val="es-MX"/>
        </w:rPr>
        <w:t xml:space="preserve"> PRIMERO</w:t>
      </w:r>
    </w:p>
    <w:p w:rsidR="009859C0" w:rsidRPr="005A7CA4" w:rsidRDefault="009859C0" w:rsidP="001C1806">
      <w:pPr>
        <w:pStyle w:val="Ttulo3"/>
        <w:ind w:right="210"/>
        <w:contextualSpacing/>
        <w:rPr>
          <w:rFonts w:ascii="Arial" w:hAnsi="Arial" w:cs="Arial"/>
          <w:b/>
          <w:sz w:val="19"/>
          <w:szCs w:val="19"/>
          <w:lang w:val="es-MX"/>
        </w:rPr>
      </w:pPr>
      <w:r w:rsidRPr="005A7CA4">
        <w:rPr>
          <w:rFonts w:ascii="Arial" w:hAnsi="Arial" w:cs="Arial"/>
          <w:b/>
          <w:sz w:val="19"/>
          <w:szCs w:val="19"/>
          <w:lang w:val="es-MX"/>
        </w:rPr>
        <w:t>DISPOSICIONES GENERALES</w:t>
      </w:r>
    </w:p>
    <w:p w:rsidR="003238B3" w:rsidRPr="005A7CA4" w:rsidRDefault="003238B3" w:rsidP="003238B3">
      <w:pPr>
        <w:rPr>
          <w:lang w:val="es-MX"/>
        </w:rPr>
      </w:pPr>
    </w:p>
    <w:p w:rsidR="00B55D94" w:rsidRPr="005A7CA4" w:rsidRDefault="003238B3" w:rsidP="00B55D94">
      <w:pPr>
        <w:pStyle w:val="Ttulo3"/>
        <w:ind w:right="-29"/>
        <w:contextualSpacing/>
        <w:rPr>
          <w:rFonts w:ascii="Arial" w:hAnsi="Arial" w:cs="Arial"/>
          <w:b/>
          <w:sz w:val="19"/>
          <w:szCs w:val="19"/>
          <w:lang w:val="es-MX"/>
        </w:rPr>
      </w:pPr>
      <w:r w:rsidRPr="005A7CA4">
        <w:rPr>
          <w:rFonts w:ascii="Arial" w:hAnsi="Arial" w:cs="Arial"/>
          <w:b/>
          <w:sz w:val="19"/>
          <w:szCs w:val="19"/>
          <w:lang w:val="es-MX"/>
        </w:rPr>
        <w:t>Capítulo I</w:t>
      </w:r>
    </w:p>
    <w:p w:rsidR="00B55D94" w:rsidRPr="005A7CA4" w:rsidRDefault="00B55D94" w:rsidP="00B55D94">
      <w:pPr>
        <w:jc w:val="center"/>
        <w:rPr>
          <w:rFonts w:ascii="Arial" w:hAnsi="Arial" w:cs="Arial"/>
          <w:b/>
          <w:sz w:val="19"/>
          <w:szCs w:val="19"/>
          <w:lang w:val="es-MX"/>
        </w:rPr>
      </w:pPr>
      <w:r w:rsidRPr="005A7CA4">
        <w:rPr>
          <w:rFonts w:ascii="Arial" w:hAnsi="Arial" w:cs="Arial"/>
          <w:b/>
          <w:sz w:val="19"/>
          <w:szCs w:val="19"/>
          <w:lang w:val="es-MX"/>
        </w:rPr>
        <w:t>Objeto de la Ley</w:t>
      </w:r>
    </w:p>
    <w:p w:rsidR="009859C0" w:rsidRPr="005A7CA4" w:rsidRDefault="009859C0" w:rsidP="001C1806">
      <w:pPr>
        <w:ind w:right="210"/>
        <w:contextualSpacing/>
        <w:jc w:val="both"/>
        <w:rPr>
          <w:rFonts w:ascii="Arial" w:hAnsi="Arial" w:cs="Arial"/>
          <w:sz w:val="19"/>
          <w:szCs w:val="19"/>
          <w:lang w:val="es-MX"/>
        </w:rPr>
      </w:pPr>
    </w:p>
    <w:p w:rsidR="009859C0" w:rsidRPr="005A7CA4" w:rsidRDefault="008667F5" w:rsidP="001C1806">
      <w:pPr>
        <w:autoSpaceDN w:val="0"/>
        <w:ind w:right="210"/>
        <w:jc w:val="both"/>
        <w:rPr>
          <w:rFonts w:ascii="Arial" w:hAnsi="Arial" w:cs="Arial"/>
          <w:sz w:val="19"/>
          <w:szCs w:val="19"/>
          <w:lang w:val="es-MX"/>
        </w:rPr>
      </w:pPr>
      <w:r w:rsidRPr="005A7CA4">
        <w:rPr>
          <w:rFonts w:ascii="Arial" w:hAnsi="Arial" w:cs="Arial"/>
          <w:b/>
          <w:sz w:val="19"/>
          <w:szCs w:val="19"/>
          <w:lang w:val="es-MX"/>
        </w:rPr>
        <w:t>ARTÍCULO</w:t>
      </w:r>
      <w:r w:rsidR="009859C0" w:rsidRPr="005A7CA4">
        <w:rPr>
          <w:rFonts w:ascii="Arial" w:hAnsi="Arial" w:cs="Arial"/>
          <w:b/>
          <w:sz w:val="19"/>
          <w:szCs w:val="19"/>
          <w:lang w:val="es-MX"/>
        </w:rPr>
        <w:t xml:space="preserve"> 1</w:t>
      </w:r>
      <w:r w:rsidR="004725E0">
        <w:rPr>
          <w:rFonts w:ascii="Arial" w:hAnsi="Arial" w:cs="Arial"/>
          <w:sz w:val="19"/>
          <w:szCs w:val="19"/>
          <w:lang w:val="es-MX"/>
        </w:rPr>
        <w:t>.</w:t>
      </w:r>
      <w:r w:rsidR="009859C0" w:rsidRPr="005A7CA4">
        <w:rPr>
          <w:rFonts w:ascii="Arial" w:hAnsi="Arial" w:cs="Arial"/>
          <w:sz w:val="19"/>
          <w:szCs w:val="19"/>
          <w:lang w:val="es-MX"/>
        </w:rPr>
        <w:t xml:space="preserve"> La presente Ley </w:t>
      </w:r>
      <w:r w:rsidR="00DC3178" w:rsidRPr="005A7CA4">
        <w:rPr>
          <w:rFonts w:ascii="Arial" w:hAnsi="Arial" w:cs="Arial"/>
          <w:sz w:val="19"/>
          <w:szCs w:val="19"/>
          <w:lang w:val="es-MX"/>
        </w:rPr>
        <w:t>es de orden público, de observancia general en todo el territorio del Estado y se expide de conformidad con lo dispuesto en el artículo 113 de la Constitución Política de los Estados Unidos Mexicanos, es reglamentaria de los artículos 120 de la Constitución Política del Estado Libre y Soberano de Oaxaca y 36 de la Ley General del Sistema Nacional Anticorrupción, y tiene por objeto establecer las bases de coordinación entre las autoridades de los entes públicos, para la integración, organización y funcionamiento del Sistema Estatal de Combate a la Corrupción, para prevenir, investigar y sancionar aquellas faltas administrativas, hechos de corrupción, así como la fiscalización y el control de recursos públicos.</w:t>
      </w:r>
    </w:p>
    <w:p w:rsidR="00DC3178" w:rsidRPr="005A7CA4" w:rsidRDefault="00DC3178" w:rsidP="001C1806">
      <w:pPr>
        <w:autoSpaceDN w:val="0"/>
        <w:ind w:right="210"/>
        <w:jc w:val="both"/>
        <w:rPr>
          <w:rFonts w:ascii="Arial" w:hAnsi="Arial" w:cs="Arial"/>
          <w:sz w:val="19"/>
          <w:szCs w:val="19"/>
          <w:lang w:val="es-MX"/>
        </w:rPr>
      </w:pPr>
    </w:p>
    <w:p w:rsidR="00DC3178" w:rsidRPr="005A7CA4" w:rsidRDefault="00DC3178" w:rsidP="001C1806">
      <w:pPr>
        <w:autoSpaceDN w:val="0"/>
        <w:ind w:right="210"/>
        <w:jc w:val="both"/>
        <w:rPr>
          <w:rFonts w:ascii="Arial" w:hAnsi="Arial" w:cs="Arial"/>
          <w:sz w:val="19"/>
          <w:szCs w:val="19"/>
          <w:lang w:val="es-MX"/>
        </w:rPr>
      </w:pPr>
      <w:r w:rsidRPr="005A7CA4">
        <w:rPr>
          <w:rFonts w:ascii="Arial" w:hAnsi="Arial" w:cs="Arial"/>
          <w:b/>
          <w:sz w:val="19"/>
          <w:szCs w:val="19"/>
          <w:lang w:val="es-MX"/>
        </w:rPr>
        <w:t>ARTICULO 2.</w:t>
      </w:r>
      <w:r w:rsidRPr="005A7CA4">
        <w:rPr>
          <w:rFonts w:ascii="Arial" w:hAnsi="Arial" w:cs="Arial"/>
          <w:sz w:val="19"/>
          <w:szCs w:val="19"/>
          <w:lang w:val="es-MX"/>
        </w:rPr>
        <w:t xml:space="preserve"> Son objetivos de esta Ley establecer:</w:t>
      </w:r>
    </w:p>
    <w:p w:rsidR="009859C0" w:rsidRPr="005A7CA4" w:rsidRDefault="009859C0" w:rsidP="001C1806">
      <w:pPr>
        <w:tabs>
          <w:tab w:val="left" w:pos="5190"/>
        </w:tabs>
        <w:ind w:right="210"/>
        <w:contextualSpacing/>
        <w:jc w:val="both"/>
        <w:rPr>
          <w:rFonts w:ascii="Arial" w:hAnsi="Arial" w:cs="Arial"/>
          <w:sz w:val="19"/>
          <w:szCs w:val="19"/>
          <w:lang w:val="es-MX"/>
        </w:rPr>
      </w:pPr>
      <w:r w:rsidRPr="005A7CA4">
        <w:rPr>
          <w:rFonts w:ascii="Arial" w:hAnsi="Arial" w:cs="Arial"/>
          <w:sz w:val="19"/>
          <w:szCs w:val="19"/>
          <w:lang w:val="es-MX"/>
        </w:rPr>
        <w:tab/>
      </w:r>
    </w:p>
    <w:p w:rsidR="009859C0" w:rsidRPr="005A7CA4"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t>Los mecanismos de coordinación entre los diversos órganos de combate a la corrupción en el Estado y los Municipios que lo integran</w:t>
      </w:r>
      <w:r w:rsidR="009859C0" w:rsidRPr="005A7CA4">
        <w:rPr>
          <w:rFonts w:ascii="Arial" w:hAnsi="Arial" w:cs="Arial"/>
          <w:sz w:val="19"/>
          <w:szCs w:val="19"/>
          <w:lang w:val="es-MX"/>
        </w:rPr>
        <w:t>;</w:t>
      </w:r>
    </w:p>
    <w:p w:rsidR="009859C0" w:rsidRPr="005A7CA4" w:rsidRDefault="009859C0" w:rsidP="001C067B">
      <w:pPr>
        <w:tabs>
          <w:tab w:val="num" w:pos="567"/>
        </w:tabs>
        <w:ind w:left="567" w:right="210" w:hanging="284"/>
        <w:contextualSpacing/>
        <w:jc w:val="both"/>
        <w:rPr>
          <w:rFonts w:ascii="Arial" w:hAnsi="Arial" w:cs="Arial"/>
          <w:sz w:val="19"/>
          <w:szCs w:val="19"/>
          <w:lang w:val="es-MX"/>
        </w:rPr>
      </w:pPr>
    </w:p>
    <w:p w:rsidR="009859C0" w:rsidRPr="005A7CA4"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t>Las bases para la prevención de hechos de corrupción y faltas administrativas;</w:t>
      </w:r>
    </w:p>
    <w:p w:rsidR="009859C0" w:rsidRPr="005A7CA4" w:rsidRDefault="009859C0" w:rsidP="001C067B">
      <w:pPr>
        <w:tabs>
          <w:tab w:val="num" w:pos="567"/>
        </w:tabs>
        <w:ind w:left="567" w:right="210" w:hanging="284"/>
        <w:contextualSpacing/>
        <w:jc w:val="both"/>
        <w:rPr>
          <w:rFonts w:ascii="Arial" w:hAnsi="Arial" w:cs="Arial"/>
          <w:sz w:val="19"/>
          <w:szCs w:val="19"/>
          <w:lang w:val="es-MX"/>
        </w:rPr>
      </w:pPr>
    </w:p>
    <w:p w:rsidR="009859C0" w:rsidRPr="005A7CA4"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t>Las bases para la emisión de políticas públicas integrales en la prevención y el combate a la corrupción, así como, en la fiscalización y control de los recursos públicos;</w:t>
      </w:r>
    </w:p>
    <w:p w:rsidR="009859C0" w:rsidRPr="005A7CA4" w:rsidRDefault="009859C0" w:rsidP="001C067B">
      <w:pPr>
        <w:tabs>
          <w:tab w:val="num" w:pos="567"/>
        </w:tabs>
        <w:ind w:left="567" w:right="210" w:hanging="284"/>
        <w:contextualSpacing/>
        <w:rPr>
          <w:rFonts w:ascii="Arial" w:hAnsi="Arial" w:cs="Arial"/>
          <w:sz w:val="19"/>
          <w:szCs w:val="19"/>
          <w:lang w:val="es-MX"/>
        </w:rPr>
      </w:pPr>
    </w:p>
    <w:p w:rsidR="009859C0" w:rsidRPr="005A7CA4"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t>Las directrices básicas que definan la coordinación de las autoridades competentes para la generación de políticas públicas en materia de prevención, detección, control, sanción, disuasión y combate a la corrupción;</w:t>
      </w:r>
      <w:r w:rsidR="009859C0" w:rsidRPr="005A7CA4">
        <w:rPr>
          <w:rFonts w:ascii="Arial" w:hAnsi="Arial" w:cs="Arial"/>
          <w:sz w:val="19"/>
          <w:szCs w:val="19"/>
          <w:lang w:val="es-MX"/>
        </w:rPr>
        <w:t xml:space="preserve"> </w:t>
      </w:r>
    </w:p>
    <w:p w:rsidR="009859C0" w:rsidRPr="005A7CA4" w:rsidRDefault="009859C0" w:rsidP="001C067B">
      <w:pPr>
        <w:tabs>
          <w:tab w:val="num" w:pos="567"/>
          <w:tab w:val="left" w:pos="851"/>
        </w:tabs>
        <w:ind w:left="567" w:right="210" w:hanging="284"/>
        <w:contextualSpacing/>
        <w:rPr>
          <w:rFonts w:ascii="Arial" w:hAnsi="Arial" w:cs="Arial"/>
          <w:sz w:val="19"/>
          <w:szCs w:val="19"/>
          <w:lang w:val="es-MX"/>
        </w:rPr>
      </w:pPr>
    </w:p>
    <w:p w:rsidR="00F92D64" w:rsidRPr="005A7CA4"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lastRenderedPageBreak/>
        <w:t>La regulación, organización y el funcionamiento del Sistema Estatal de Combate a la Corrupción, su Comité Coordinador Estatal y su Secretaría Ejecutiva; así como, las bases de coordinación entre sus integrantes;</w:t>
      </w:r>
    </w:p>
    <w:p w:rsidR="00F92D64" w:rsidRPr="005A7CA4" w:rsidRDefault="00F92D64" w:rsidP="001C067B">
      <w:pPr>
        <w:pStyle w:val="Prrafodelista"/>
        <w:tabs>
          <w:tab w:val="num" w:pos="567"/>
        </w:tabs>
        <w:ind w:left="567"/>
        <w:rPr>
          <w:rFonts w:ascii="Arial" w:hAnsi="Arial" w:cs="Arial"/>
          <w:sz w:val="19"/>
          <w:szCs w:val="19"/>
          <w:lang w:val="es-MX"/>
        </w:rPr>
      </w:pPr>
    </w:p>
    <w:p w:rsidR="009859C0" w:rsidRPr="005A7CA4"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t>Las bases, principios y procedimientos para la organización y funcionamiento del Comité de Participación Ciudadana;</w:t>
      </w:r>
    </w:p>
    <w:p w:rsidR="005563DB" w:rsidRPr="005A7CA4" w:rsidRDefault="005563DB" w:rsidP="005563DB">
      <w:pPr>
        <w:pStyle w:val="Prrafodelista"/>
        <w:rPr>
          <w:rFonts w:ascii="Arial" w:hAnsi="Arial" w:cs="Arial"/>
          <w:sz w:val="19"/>
          <w:szCs w:val="19"/>
          <w:lang w:val="es-MX"/>
        </w:rPr>
      </w:pPr>
    </w:p>
    <w:p w:rsidR="005563DB" w:rsidRPr="005A7CA4"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t>Las bases y políticas para la promoción, fomento y difusión de la cultura de integridad en el servicio público; así como, de la rendición de cuentas, de la transparencia, de la fiscalización y del control de los recursos públicos;</w:t>
      </w:r>
    </w:p>
    <w:p w:rsidR="005563DB" w:rsidRPr="005A7CA4" w:rsidRDefault="005563DB" w:rsidP="005563DB">
      <w:pPr>
        <w:pStyle w:val="Prrafodelista"/>
        <w:rPr>
          <w:rFonts w:ascii="Arial" w:hAnsi="Arial" w:cs="Arial"/>
          <w:sz w:val="19"/>
          <w:szCs w:val="19"/>
          <w:lang w:val="es-MX"/>
        </w:rPr>
      </w:pPr>
    </w:p>
    <w:p w:rsidR="005563DB" w:rsidRPr="005A7CA4"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t>Las acciones permanentes que aseguren la integridad y el comportamiento ético de los servidores públicos; así como, crear bases mínimas para que todo órgano del Estado de Oaxaca establezca políticas eficaces de ética pública y responsabilidad en el servicio público;</w:t>
      </w:r>
    </w:p>
    <w:p w:rsidR="005563DB" w:rsidRPr="005A7CA4" w:rsidRDefault="005563DB" w:rsidP="005563DB">
      <w:pPr>
        <w:pStyle w:val="Prrafodelista"/>
        <w:rPr>
          <w:rFonts w:ascii="Arial" w:hAnsi="Arial" w:cs="Arial"/>
          <w:sz w:val="19"/>
          <w:szCs w:val="19"/>
          <w:lang w:val="es-MX"/>
        </w:rPr>
      </w:pPr>
    </w:p>
    <w:p w:rsidR="005563DB" w:rsidRPr="005A7CA4"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t>Establecer las Bases de Coordinación</w:t>
      </w:r>
      <w:r w:rsidR="00E051C9" w:rsidRPr="005A7CA4">
        <w:rPr>
          <w:rFonts w:ascii="Arial" w:hAnsi="Arial" w:cs="Arial"/>
          <w:sz w:val="19"/>
          <w:szCs w:val="19"/>
          <w:lang w:val="es-MX"/>
        </w:rPr>
        <w:t xml:space="preserve"> del Sistema Estatal con el Sistema Nacional Anticorrupción; y</w:t>
      </w:r>
    </w:p>
    <w:p w:rsidR="00E051C9" w:rsidRPr="005A7CA4" w:rsidRDefault="00E051C9" w:rsidP="00E051C9">
      <w:pPr>
        <w:pStyle w:val="Prrafodelista"/>
        <w:rPr>
          <w:rFonts w:ascii="Arial" w:hAnsi="Arial" w:cs="Arial"/>
          <w:sz w:val="19"/>
          <w:szCs w:val="19"/>
          <w:lang w:val="es-MX"/>
        </w:rPr>
      </w:pPr>
    </w:p>
    <w:p w:rsidR="00E051C9" w:rsidRPr="005A7CA4" w:rsidRDefault="00E051C9"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5A7CA4">
        <w:rPr>
          <w:rFonts w:ascii="Arial" w:hAnsi="Arial" w:cs="Arial"/>
          <w:sz w:val="19"/>
          <w:szCs w:val="19"/>
          <w:lang w:val="es-MX"/>
        </w:rPr>
        <w:t>Las Bases mínimas</w:t>
      </w:r>
      <w:r w:rsidR="00C10CDB" w:rsidRPr="005A7CA4">
        <w:rPr>
          <w:rFonts w:ascii="Arial" w:hAnsi="Arial" w:cs="Arial"/>
          <w:sz w:val="19"/>
          <w:szCs w:val="19"/>
          <w:lang w:val="es-MX"/>
        </w:rPr>
        <w:t xml:space="preserve"> para crear e implementar sistemas electrónicos para el suministro, intercambio, sistematización de la información que generen las instituciones competentes en el Estado y sus municipios.</w:t>
      </w:r>
    </w:p>
    <w:p w:rsidR="009859C0" w:rsidRPr="005A7CA4" w:rsidRDefault="009859C0" w:rsidP="001C1806">
      <w:pPr>
        <w:tabs>
          <w:tab w:val="num" w:pos="889"/>
        </w:tabs>
        <w:autoSpaceDN w:val="0"/>
        <w:ind w:right="210"/>
        <w:contextualSpacing/>
        <w:jc w:val="both"/>
        <w:rPr>
          <w:rFonts w:ascii="Arial" w:hAnsi="Arial" w:cs="Arial"/>
          <w:sz w:val="19"/>
          <w:szCs w:val="19"/>
          <w:highlight w:val="yellow"/>
          <w:lang w:val="es-MX"/>
        </w:rPr>
      </w:pPr>
    </w:p>
    <w:p w:rsidR="009859C0" w:rsidRPr="005A7CA4" w:rsidRDefault="008667F5" w:rsidP="001C1806">
      <w:pPr>
        <w:tabs>
          <w:tab w:val="left" w:pos="0"/>
        </w:tabs>
        <w:autoSpaceDN w:val="0"/>
        <w:ind w:right="210"/>
        <w:jc w:val="both"/>
        <w:rPr>
          <w:rFonts w:ascii="Arial" w:hAnsi="Arial" w:cs="Arial"/>
          <w:b/>
          <w:bCs/>
          <w:sz w:val="19"/>
          <w:szCs w:val="19"/>
          <w:lang w:val="es-MX"/>
        </w:rPr>
      </w:pPr>
      <w:r w:rsidRPr="005A7CA4">
        <w:rPr>
          <w:rFonts w:ascii="Arial" w:hAnsi="Arial" w:cs="Arial"/>
          <w:b/>
          <w:bCs/>
          <w:sz w:val="19"/>
          <w:szCs w:val="19"/>
          <w:lang w:val="es-MX"/>
        </w:rPr>
        <w:t>ARTÍCULO</w:t>
      </w:r>
      <w:r w:rsidR="009859C0" w:rsidRPr="005A7CA4">
        <w:rPr>
          <w:rFonts w:ascii="Arial" w:hAnsi="Arial" w:cs="Arial"/>
          <w:b/>
          <w:bCs/>
          <w:sz w:val="19"/>
          <w:szCs w:val="19"/>
          <w:lang w:val="es-MX"/>
        </w:rPr>
        <w:t xml:space="preserve"> </w:t>
      </w:r>
      <w:r w:rsidR="00C10CDB" w:rsidRPr="005A7CA4">
        <w:rPr>
          <w:rFonts w:ascii="Arial" w:hAnsi="Arial" w:cs="Arial"/>
          <w:b/>
          <w:bCs/>
          <w:sz w:val="19"/>
          <w:szCs w:val="19"/>
          <w:lang w:val="es-MX"/>
        </w:rPr>
        <w:t>3</w:t>
      </w:r>
      <w:r w:rsidR="004725E0">
        <w:rPr>
          <w:rFonts w:ascii="Arial" w:hAnsi="Arial" w:cs="Arial"/>
          <w:b/>
          <w:bCs/>
          <w:sz w:val="19"/>
          <w:szCs w:val="19"/>
          <w:lang w:val="es-MX"/>
        </w:rPr>
        <w:t>.</w:t>
      </w:r>
      <w:r w:rsidR="009859C0" w:rsidRPr="005A7CA4">
        <w:rPr>
          <w:rFonts w:ascii="Arial" w:hAnsi="Arial" w:cs="Arial"/>
          <w:b/>
          <w:bCs/>
          <w:sz w:val="19"/>
          <w:szCs w:val="19"/>
          <w:lang w:val="es-MX"/>
        </w:rPr>
        <w:t xml:space="preserve"> </w:t>
      </w:r>
      <w:r w:rsidR="00C10CDB" w:rsidRPr="005A7CA4">
        <w:rPr>
          <w:rFonts w:ascii="Arial" w:hAnsi="Arial" w:cs="Arial"/>
          <w:bCs/>
          <w:sz w:val="19"/>
          <w:szCs w:val="19"/>
          <w:lang w:val="es-MX"/>
        </w:rPr>
        <w:t>Para efectos de esta Ley</w:t>
      </w:r>
      <w:r w:rsidR="009859C0" w:rsidRPr="005A7CA4">
        <w:rPr>
          <w:rFonts w:ascii="Arial" w:hAnsi="Arial" w:cs="Arial"/>
          <w:bCs/>
          <w:sz w:val="19"/>
          <w:szCs w:val="19"/>
          <w:lang w:val="es-MX"/>
        </w:rPr>
        <w:t xml:space="preserve"> se entenderá por:</w:t>
      </w:r>
    </w:p>
    <w:p w:rsidR="009859C0" w:rsidRPr="005A7CA4" w:rsidRDefault="009859C0" w:rsidP="001C1806">
      <w:pPr>
        <w:tabs>
          <w:tab w:val="left" w:pos="0"/>
        </w:tabs>
        <w:autoSpaceDN w:val="0"/>
        <w:ind w:right="210"/>
        <w:jc w:val="both"/>
        <w:rPr>
          <w:rFonts w:ascii="Arial" w:hAnsi="Arial" w:cs="Arial"/>
          <w:b/>
          <w:bCs/>
          <w:sz w:val="19"/>
          <w:szCs w:val="19"/>
          <w:lang w:val="es-MX"/>
        </w:rPr>
      </w:pPr>
    </w:p>
    <w:p w:rsidR="009859C0" w:rsidRPr="005A7CA4"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Comisión de Selección</w:t>
      </w:r>
      <w:r w:rsidR="009859C0" w:rsidRPr="005A7CA4">
        <w:rPr>
          <w:rFonts w:ascii="Arial" w:hAnsi="Arial" w:cs="Arial"/>
          <w:bCs/>
          <w:sz w:val="19"/>
          <w:szCs w:val="19"/>
          <w:lang w:val="es-MX"/>
        </w:rPr>
        <w:t xml:space="preserve">: </w:t>
      </w:r>
      <w:r w:rsidRPr="005A7CA4">
        <w:rPr>
          <w:rFonts w:ascii="Arial" w:hAnsi="Arial" w:cs="Arial"/>
          <w:bCs/>
          <w:sz w:val="19"/>
          <w:szCs w:val="19"/>
          <w:lang w:val="es-MX"/>
        </w:rPr>
        <w:t>La que se constituya en términos de esta Ley para nombrar a los integrantes del Comité de participación Ciudadana</w:t>
      </w:r>
      <w:r w:rsidR="009859C0" w:rsidRPr="005A7CA4">
        <w:rPr>
          <w:rFonts w:ascii="Arial" w:hAnsi="Arial" w:cs="Arial"/>
          <w:bCs/>
          <w:sz w:val="19"/>
          <w:szCs w:val="19"/>
          <w:lang w:val="es-MX"/>
        </w:rPr>
        <w:t>;</w:t>
      </w:r>
    </w:p>
    <w:p w:rsidR="009859C0" w:rsidRPr="005A7CA4" w:rsidRDefault="009859C0" w:rsidP="001C067B">
      <w:pPr>
        <w:autoSpaceDN w:val="0"/>
        <w:ind w:left="567" w:right="210" w:hanging="284"/>
        <w:jc w:val="both"/>
        <w:rPr>
          <w:rFonts w:ascii="Arial" w:hAnsi="Arial" w:cs="Arial"/>
          <w:bCs/>
          <w:sz w:val="19"/>
          <w:szCs w:val="19"/>
          <w:lang w:val="es-MX"/>
        </w:rPr>
      </w:pPr>
    </w:p>
    <w:p w:rsidR="009859C0" w:rsidRPr="005A7CA4"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Comisión Ejecutiva</w:t>
      </w:r>
      <w:r w:rsidR="009859C0" w:rsidRPr="005A7CA4">
        <w:rPr>
          <w:rFonts w:ascii="Arial" w:hAnsi="Arial" w:cs="Arial"/>
          <w:bCs/>
          <w:sz w:val="19"/>
          <w:szCs w:val="19"/>
          <w:lang w:val="es-MX"/>
        </w:rPr>
        <w:t xml:space="preserve">: </w:t>
      </w:r>
      <w:r w:rsidRPr="005A7CA4">
        <w:rPr>
          <w:rFonts w:ascii="Arial" w:hAnsi="Arial" w:cs="Arial"/>
          <w:bCs/>
          <w:sz w:val="19"/>
          <w:szCs w:val="19"/>
          <w:lang w:val="es-MX"/>
        </w:rPr>
        <w:t>el órgano técnico auxiliar de la Secretaría de Ejecutiva</w:t>
      </w:r>
      <w:r w:rsidR="009859C0" w:rsidRPr="005A7CA4">
        <w:rPr>
          <w:rFonts w:ascii="Arial" w:hAnsi="Arial" w:cs="Arial"/>
          <w:bCs/>
          <w:sz w:val="19"/>
          <w:szCs w:val="19"/>
          <w:lang w:val="es-MX"/>
        </w:rPr>
        <w:t>;</w:t>
      </w:r>
    </w:p>
    <w:p w:rsidR="009859C0" w:rsidRPr="005A7CA4" w:rsidRDefault="009859C0" w:rsidP="001C067B">
      <w:pPr>
        <w:autoSpaceDN w:val="0"/>
        <w:ind w:left="567" w:right="210" w:hanging="284"/>
        <w:jc w:val="both"/>
        <w:rPr>
          <w:rFonts w:ascii="Arial" w:hAnsi="Arial" w:cs="Arial"/>
          <w:bCs/>
          <w:sz w:val="19"/>
          <w:szCs w:val="19"/>
          <w:lang w:val="es-MX"/>
        </w:rPr>
      </w:pPr>
    </w:p>
    <w:p w:rsidR="009859C0" w:rsidRPr="005A7CA4"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Comité Coordinador</w:t>
      </w:r>
      <w:r w:rsidR="009859C0" w:rsidRPr="005A7CA4">
        <w:rPr>
          <w:rFonts w:ascii="Arial" w:hAnsi="Arial" w:cs="Arial"/>
          <w:bCs/>
          <w:sz w:val="19"/>
          <w:szCs w:val="19"/>
          <w:lang w:val="es-MX"/>
        </w:rPr>
        <w:t xml:space="preserve">: </w:t>
      </w:r>
      <w:r w:rsidRPr="005A7CA4">
        <w:rPr>
          <w:rFonts w:ascii="Arial" w:hAnsi="Arial" w:cs="Arial"/>
          <w:bCs/>
          <w:sz w:val="19"/>
          <w:szCs w:val="19"/>
          <w:lang w:val="es-MX"/>
        </w:rPr>
        <w:t xml:space="preserve">la instancia a la que hace referencia el artículo 120 </w:t>
      </w:r>
      <w:r w:rsidR="00F92D64" w:rsidRPr="005A7CA4">
        <w:rPr>
          <w:rFonts w:ascii="Arial" w:hAnsi="Arial" w:cs="Arial"/>
          <w:bCs/>
          <w:sz w:val="19"/>
          <w:szCs w:val="19"/>
          <w:lang w:val="es-MX"/>
        </w:rPr>
        <w:t xml:space="preserve"> </w:t>
      </w:r>
      <w:r w:rsidRPr="005A7CA4">
        <w:rPr>
          <w:rFonts w:ascii="Arial" w:hAnsi="Arial" w:cs="Arial"/>
          <w:bCs/>
          <w:sz w:val="19"/>
          <w:szCs w:val="19"/>
          <w:lang w:val="es-MX"/>
        </w:rPr>
        <w:t>fracción I de la Constitución Política del Estado Libre y Soberano de Oaxaca, encargado de la coordinación y eficacia del Sistema Estatal de Combate a la Corrupción;</w:t>
      </w:r>
    </w:p>
    <w:p w:rsidR="00C10CDB" w:rsidRPr="005A7CA4" w:rsidRDefault="00C10CDB" w:rsidP="00C10CDB">
      <w:pPr>
        <w:pStyle w:val="Prrafodelista"/>
        <w:rPr>
          <w:rFonts w:ascii="Arial" w:hAnsi="Arial" w:cs="Arial"/>
          <w:bCs/>
          <w:sz w:val="19"/>
          <w:szCs w:val="19"/>
          <w:lang w:val="es-MX"/>
        </w:rPr>
      </w:pPr>
    </w:p>
    <w:p w:rsidR="00C10CDB" w:rsidRPr="005A7CA4"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 xml:space="preserve">Comité de Participación Ciudadana: la instancia colegiada a que se </w:t>
      </w:r>
      <w:r w:rsidRPr="005A7CA4">
        <w:rPr>
          <w:rFonts w:ascii="Arial" w:hAnsi="Arial" w:cs="Arial"/>
          <w:bCs/>
          <w:sz w:val="19"/>
          <w:szCs w:val="19"/>
          <w:lang w:val="es-MX"/>
        </w:rPr>
        <w:lastRenderedPageBreak/>
        <w:t>refiere el artículo 120 fracción II de la Constitución Política del Estado Libre y Soberano de Oaxaca, el cual contará con las facultades que establece esta Ley;</w:t>
      </w:r>
    </w:p>
    <w:p w:rsidR="00C10CDB" w:rsidRPr="005A7CA4" w:rsidRDefault="00C10CDB" w:rsidP="00C10CDB">
      <w:pPr>
        <w:pStyle w:val="Prrafodelista"/>
        <w:rPr>
          <w:rFonts w:ascii="Arial" w:hAnsi="Arial" w:cs="Arial"/>
          <w:bCs/>
          <w:sz w:val="19"/>
          <w:szCs w:val="19"/>
          <w:lang w:val="es-MX"/>
        </w:rPr>
      </w:pPr>
    </w:p>
    <w:p w:rsidR="00C10CDB" w:rsidRPr="005A7CA4"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Días: días hábiles;</w:t>
      </w:r>
    </w:p>
    <w:p w:rsidR="00C10CDB" w:rsidRPr="005A7CA4" w:rsidRDefault="00C10CDB" w:rsidP="00C10CDB">
      <w:pPr>
        <w:pStyle w:val="Prrafodelista"/>
        <w:rPr>
          <w:rFonts w:ascii="Arial" w:hAnsi="Arial" w:cs="Arial"/>
          <w:bCs/>
          <w:sz w:val="19"/>
          <w:szCs w:val="19"/>
          <w:lang w:val="es-MX"/>
        </w:rPr>
      </w:pPr>
    </w:p>
    <w:p w:rsidR="00C10CDB" w:rsidRPr="005A7CA4"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Entes públicos: los Poderes Legislativo y Judicial, los organismos constitucionales autónomos, las dependencias y entidades de la Administración Pública Estatal y los municipios; la Fiscalía General del Estado de Oaxaca; los órganos jurisdiccionales que no formen parte de los poderes judiciales; así como cualquier otro ente sobre el que tenga control cualquiera de los poderes y órganos públicos del Estado y Municipios;</w:t>
      </w:r>
    </w:p>
    <w:p w:rsidR="00C10CDB" w:rsidRPr="005A7CA4" w:rsidRDefault="00C10CDB" w:rsidP="00C10CDB">
      <w:pPr>
        <w:pStyle w:val="Prrafodelista"/>
        <w:rPr>
          <w:rFonts w:ascii="Arial" w:hAnsi="Arial" w:cs="Arial"/>
          <w:bCs/>
          <w:sz w:val="19"/>
          <w:szCs w:val="19"/>
          <w:lang w:val="es-MX"/>
        </w:rPr>
      </w:pPr>
    </w:p>
    <w:p w:rsidR="00C10CDB" w:rsidRPr="005A7CA4"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Órganos de Control Interno: los Órganos de control interno de las dependencias y entidades del Estado;</w:t>
      </w:r>
    </w:p>
    <w:p w:rsidR="00F81AE1" w:rsidRPr="005A7CA4" w:rsidRDefault="00F81AE1" w:rsidP="00F81AE1">
      <w:pPr>
        <w:pStyle w:val="Prrafodelista"/>
        <w:rPr>
          <w:rFonts w:ascii="Arial" w:hAnsi="Arial" w:cs="Arial"/>
          <w:bCs/>
          <w:sz w:val="19"/>
          <w:szCs w:val="19"/>
          <w:lang w:val="es-MX"/>
        </w:rPr>
      </w:pPr>
    </w:p>
    <w:p w:rsidR="00F81AE1" w:rsidRPr="005A7CA4"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Secretaría Ejecutiva: el organismo que funge como órgano de apoyo técnico del Comité Coordinador;</w:t>
      </w:r>
    </w:p>
    <w:p w:rsidR="00F81AE1" w:rsidRPr="005A7CA4" w:rsidRDefault="00F81AE1" w:rsidP="00F81AE1">
      <w:pPr>
        <w:pStyle w:val="Prrafodelista"/>
        <w:rPr>
          <w:rFonts w:ascii="Arial" w:hAnsi="Arial" w:cs="Arial"/>
          <w:bCs/>
          <w:sz w:val="19"/>
          <w:szCs w:val="19"/>
          <w:lang w:val="es-MX"/>
        </w:rPr>
      </w:pPr>
    </w:p>
    <w:p w:rsidR="00F81AE1" w:rsidRPr="005A7CA4"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Secretario Técnico: el servidor público a cargo de las funciones de dirección de la Secretaría Ejecutiva; así como, las demás que le confiere la presente Ley;</w:t>
      </w:r>
    </w:p>
    <w:p w:rsidR="00F81AE1" w:rsidRPr="005A7CA4" w:rsidRDefault="00F81AE1" w:rsidP="00F81AE1">
      <w:pPr>
        <w:pStyle w:val="Prrafodelista"/>
        <w:rPr>
          <w:rFonts w:ascii="Arial" w:hAnsi="Arial" w:cs="Arial"/>
          <w:bCs/>
          <w:sz w:val="19"/>
          <w:szCs w:val="19"/>
          <w:lang w:val="es-MX"/>
        </w:rPr>
      </w:pPr>
    </w:p>
    <w:p w:rsidR="00F81AE1" w:rsidRPr="005A7CA4"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Servidores Públicos: cualquier persona que se ubique en alguno de los supuestos establecidos en el artículo 115 de la Constitución Política del Estado Libre y Soberano de Oaxaca y artículo 2 de la Ley de Responsabilidades de los Servidores Públicos del Estado y Municipios de Oaxaca;</w:t>
      </w:r>
    </w:p>
    <w:p w:rsidR="00F81AE1" w:rsidRPr="005A7CA4" w:rsidRDefault="00F81AE1" w:rsidP="00F81AE1">
      <w:pPr>
        <w:pStyle w:val="Prrafodelista"/>
        <w:rPr>
          <w:rFonts w:ascii="Arial" w:hAnsi="Arial" w:cs="Arial"/>
          <w:bCs/>
          <w:sz w:val="19"/>
          <w:szCs w:val="19"/>
          <w:lang w:val="es-MX"/>
        </w:rPr>
      </w:pPr>
    </w:p>
    <w:p w:rsidR="00F81AE1" w:rsidRPr="005A7CA4"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Ley: Ley del Sistema Estatal de Combate a la Corrupción;</w:t>
      </w:r>
    </w:p>
    <w:p w:rsidR="00797195" w:rsidRPr="005A7CA4" w:rsidRDefault="00797195" w:rsidP="00797195">
      <w:pPr>
        <w:pStyle w:val="Prrafodelista"/>
        <w:rPr>
          <w:rFonts w:ascii="Arial" w:hAnsi="Arial" w:cs="Arial"/>
          <w:bCs/>
          <w:sz w:val="19"/>
          <w:szCs w:val="19"/>
          <w:lang w:val="es-MX"/>
        </w:rPr>
      </w:pPr>
    </w:p>
    <w:p w:rsidR="00797195" w:rsidRPr="005A7CA4"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Fiscalía: Fiscalía Especializada en materia de Combate a la Corrupción;</w:t>
      </w:r>
    </w:p>
    <w:p w:rsidR="00797195" w:rsidRPr="005A7CA4" w:rsidRDefault="00797195" w:rsidP="00797195">
      <w:pPr>
        <w:pStyle w:val="Prrafodelista"/>
        <w:rPr>
          <w:rFonts w:ascii="Arial" w:hAnsi="Arial" w:cs="Arial"/>
          <w:bCs/>
          <w:sz w:val="19"/>
          <w:szCs w:val="19"/>
          <w:lang w:val="es-MX"/>
        </w:rPr>
      </w:pPr>
    </w:p>
    <w:p w:rsidR="00797195" w:rsidRPr="005A7CA4"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Instituto: El Instituto de Acceso a la Información Pública y Protección de Datos Personales del Estado de Oaxaca;</w:t>
      </w:r>
    </w:p>
    <w:p w:rsidR="00797195" w:rsidRPr="005A7CA4" w:rsidRDefault="00797195" w:rsidP="00797195">
      <w:pPr>
        <w:pStyle w:val="Prrafodelista"/>
        <w:rPr>
          <w:rFonts w:ascii="Arial" w:hAnsi="Arial" w:cs="Arial"/>
          <w:bCs/>
          <w:sz w:val="19"/>
          <w:szCs w:val="19"/>
          <w:lang w:val="es-MX"/>
        </w:rPr>
      </w:pPr>
    </w:p>
    <w:p w:rsidR="00797195" w:rsidRPr="005A7CA4"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Secretaría: Secretaría de la Contraloría y Transparencia Gubernamental del Poder Ejecutivo del Estado de Oaxaca;</w:t>
      </w:r>
    </w:p>
    <w:p w:rsidR="00797195" w:rsidRPr="005A7CA4" w:rsidRDefault="00797195" w:rsidP="00797195">
      <w:pPr>
        <w:pStyle w:val="Prrafodelista"/>
        <w:rPr>
          <w:rFonts w:ascii="Arial" w:hAnsi="Arial" w:cs="Arial"/>
          <w:bCs/>
          <w:sz w:val="19"/>
          <w:szCs w:val="19"/>
          <w:lang w:val="es-MX"/>
        </w:rPr>
      </w:pPr>
    </w:p>
    <w:p w:rsidR="00797195" w:rsidRPr="005A7CA4"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Sistema Estatal: Sistema Estatal de Combate a la Corrupción;</w:t>
      </w:r>
    </w:p>
    <w:p w:rsidR="00797195" w:rsidRPr="005A7CA4" w:rsidRDefault="00797195" w:rsidP="00797195">
      <w:pPr>
        <w:pStyle w:val="Prrafodelista"/>
        <w:rPr>
          <w:rFonts w:ascii="Arial" w:hAnsi="Arial" w:cs="Arial"/>
          <w:bCs/>
          <w:sz w:val="19"/>
          <w:szCs w:val="19"/>
          <w:lang w:val="es-MX"/>
        </w:rPr>
      </w:pPr>
    </w:p>
    <w:p w:rsidR="00797195" w:rsidRPr="005A7CA4"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Tribunal: Tribunal de lo Contencioso Administrativo y de Cuentas del Poder Judicial del Estado de Oaxaca;</w:t>
      </w:r>
    </w:p>
    <w:p w:rsidR="00797195" w:rsidRPr="005A7CA4" w:rsidRDefault="00797195" w:rsidP="00797195">
      <w:pPr>
        <w:pStyle w:val="Prrafodelista"/>
        <w:rPr>
          <w:rFonts w:ascii="Arial" w:hAnsi="Arial" w:cs="Arial"/>
          <w:bCs/>
          <w:sz w:val="19"/>
          <w:szCs w:val="19"/>
          <w:lang w:val="es-MX"/>
        </w:rPr>
      </w:pPr>
    </w:p>
    <w:p w:rsidR="00797195" w:rsidRPr="005A7CA4"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Consejo de la Judicatura: Consejo de la Judicatura del Poder Judicial del Estado de Oaxaca; y</w:t>
      </w:r>
    </w:p>
    <w:p w:rsidR="00797195" w:rsidRPr="005A7CA4" w:rsidRDefault="00797195" w:rsidP="00797195">
      <w:pPr>
        <w:pStyle w:val="Prrafodelista"/>
        <w:rPr>
          <w:rFonts w:ascii="Arial" w:hAnsi="Arial" w:cs="Arial"/>
          <w:bCs/>
          <w:sz w:val="19"/>
          <w:szCs w:val="19"/>
          <w:lang w:val="es-MX"/>
        </w:rPr>
      </w:pPr>
    </w:p>
    <w:p w:rsidR="00797195" w:rsidRPr="005A7CA4"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5A7CA4">
        <w:rPr>
          <w:rFonts w:ascii="Arial" w:hAnsi="Arial" w:cs="Arial"/>
          <w:bCs/>
          <w:sz w:val="19"/>
          <w:szCs w:val="19"/>
          <w:lang w:val="es-MX"/>
        </w:rPr>
        <w:t>Auditoría Superior: Auditoría Superior del Estado de Oaxaca.</w:t>
      </w:r>
    </w:p>
    <w:p w:rsidR="00D3050B" w:rsidRPr="005A7CA4" w:rsidRDefault="00D3050B" w:rsidP="001C067B">
      <w:pPr>
        <w:ind w:left="567" w:right="210" w:hanging="284"/>
        <w:rPr>
          <w:rFonts w:ascii="Arial" w:hAnsi="Arial" w:cs="Arial"/>
          <w:bCs/>
          <w:sz w:val="19"/>
          <w:szCs w:val="19"/>
          <w:lang w:val="es-MX"/>
        </w:rPr>
      </w:pPr>
    </w:p>
    <w:p w:rsidR="009859C0" w:rsidRPr="005A7CA4" w:rsidRDefault="008667F5" w:rsidP="00797195">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ARTÍCULO</w:t>
      </w:r>
      <w:r w:rsidR="009859C0" w:rsidRPr="005A7CA4">
        <w:rPr>
          <w:rFonts w:ascii="Arial" w:hAnsi="Arial" w:cs="Arial"/>
          <w:b/>
          <w:sz w:val="19"/>
          <w:szCs w:val="19"/>
          <w:lang w:val="es-MX"/>
        </w:rPr>
        <w:t xml:space="preserve"> 4.</w:t>
      </w:r>
      <w:r w:rsidR="009859C0" w:rsidRPr="005A7CA4">
        <w:rPr>
          <w:rFonts w:ascii="Arial" w:hAnsi="Arial" w:cs="Arial"/>
          <w:sz w:val="19"/>
          <w:szCs w:val="19"/>
          <w:lang w:val="es-MX"/>
        </w:rPr>
        <w:t xml:space="preserve"> </w:t>
      </w:r>
      <w:r w:rsidR="00797195" w:rsidRPr="005A7CA4">
        <w:rPr>
          <w:rFonts w:ascii="Arial" w:hAnsi="Arial" w:cs="Arial"/>
          <w:sz w:val="19"/>
          <w:szCs w:val="19"/>
          <w:lang w:val="es-MX"/>
        </w:rPr>
        <w:t>Son sujetos de la presente Ley, los entes públicos que integran el Sistema Estatal.</w:t>
      </w:r>
    </w:p>
    <w:p w:rsidR="00797195" w:rsidRPr="005A7CA4" w:rsidRDefault="00797195" w:rsidP="00797195">
      <w:pPr>
        <w:pStyle w:val="Textoindependiente"/>
        <w:ind w:right="210"/>
        <w:contextualSpacing/>
        <w:rPr>
          <w:rFonts w:ascii="Arial" w:hAnsi="Arial" w:cs="Arial"/>
          <w:sz w:val="19"/>
          <w:szCs w:val="19"/>
          <w:lang w:val="es-MX"/>
        </w:rPr>
      </w:pPr>
    </w:p>
    <w:p w:rsidR="00797195" w:rsidRPr="005A7CA4" w:rsidRDefault="00797195" w:rsidP="00797195">
      <w:pPr>
        <w:pStyle w:val="Textoindependiente"/>
        <w:ind w:right="210"/>
        <w:contextualSpacing/>
        <w:rPr>
          <w:rFonts w:ascii="Arial" w:hAnsi="Arial" w:cs="Arial"/>
          <w:sz w:val="19"/>
          <w:szCs w:val="19"/>
          <w:lang w:val="es-MX"/>
        </w:rPr>
      </w:pPr>
      <w:r w:rsidRPr="005A7CA4">
        <w:rPr>
          <w:rFonts w:ascii="Arial" w:hAnsi="Arial" w:cs="Arial"/>
          <w:sz w:val="19"/>
          <w:szCs w:val="19"/>
          <w:lang w:val="es-MX"/>
        </w:rPr>
        <w:t>Los municipios del Estado en el ámbito de su competencia</w:t>
      </w:r>
      <w:r w:rsidR="00791BFC" w:rsidRPr="005A7CA4">
        <w:rPr>
          <w:rFonts w:ascii="Arial" w:hAnsi="Arial" w:cs="Arial"/>
          <w:sz w:val="19"/>
          <w:szCs w:val="19"/>
          <w:lang w:val="es-MX"/>
        </w:rPr>
        <w:t xml:space="preserve">, deberán cumplir con las obligaciones que les impone la Ley General </w:t>
      </w:r>
      <w:r w:rsidR="00F23C63" w:rsidRPr="005A7CA4">
        <w:rPr>
          <w:rFonts w:ascii="Arial" w:hAnsi="Arial" w:cs="Arial"/>
          <w:sz w:val="19"/>
          <w:szCs w:val="19"/>
          <w:lang w:val="es-MX"/>
        </w:rPr>
        <w:t>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detección y sanción de faltas administrativas y hechos de corrupción, así como en la fiscalización y control de la hacienda pública y el patrimonio municipal. Asimismo, deberán establecer los mecanismos de coordinación con el Estado, para cumplir con lo establecido</w:t>
      </w:r>
      <w:r w:rsidR="00791BFC" w:rsidRPr="005A7CA4">
        <w:rPr>
          <w:rFonts w:ascii="Arial" w:hAnsi="Arial" w:cs="Arial"/>
          <w:sz w:val="19"/>
          <w:szCs w:val="19"/>
          <w:lang w:val="es-MX"/>
        </w:rPr>
        <w:t xml:space="preserve"> </w:t>
      </w:r>
      <w:r w:rsidR="00F23C63" w:rsidRPr="005A7CA4">
        <w:rPr>
          <w:rFonts w:ascii="Arial" w:hAnsi="Arial" w:cs="Arial"/>
          <w:sz w:val="19"/>
          <w:szCs w:val="19"/>
          <w:lang w:val="es-MX"/>
        </w:rPr>
        <w:t>en el Sistema Nacional Anticorrupción.</w:t>
      </w:r>
    </w:p>
    <w:p w:rsidR="007911DA" w:rsidRPr="005A7CA4" w:rsidRDefault="007911DA" w:rsidP="00797195">
      <w:pPr>
        <w:pStyle w:val="Textoindependiente"/>
        <w:ind w:right="210"/>
        <w:contextualSpacing/>
        <w:rPr>
          <w:rFonts w:ascii="Arial" w:hAnsi="Arial" w:cs="Arial"/>
          <w:sz w:val="19"/>
          <w:szCs w:val="19"/>
          <w:lang w:val="es-MX"/>
        </w:rPr>
      </w:pPr>
    </w:p>
    <w:p w:rsidR="007911DA" w:rsidRPr="005A7CA4" w:rsidRDefault="007911DA" w:rsidP="007911DA">
      <w:pPr>
        <w:pStyle w:val="Textoindependiente"/>
        <w:ind w:right="210"/>
        <w:contextualSpacing/>
        <w:jc w:val="center"/>
        <w:rPr>
          <w:rFonts w:ascii="Arial" w:hAnsi="Arial" w:cs="Arial"/>
          <w:b/>
          <w:sz w:val="19"/>
          <w:szCs w:val="19"/>
          <w:lang w:val="es-MX"/>
        </w:rPr>
      </w:pPr>
      <w:r w:rsidRPr="005A7CA4">
        <w:rPr>
          <w:rFonts w:ascii="Arial" w:hAnsi="Arial" w:cs="Arial"/>
          <w:b/>
          <w:sz w:val="19"/>
          <w:szCs w:val="19"/>
          <w:lang w:val="es-MX"/>
        </w:rPr>
        <w:t>Capítulo II</w:t>
      </w:r>
    </w:p>
    <w:p w:rsidR="007911DA" w:rsidRPr="005A7CA4" w:rsidRDefault="007911DA" w:rsidP="007911DA">
      <w:pPr>
        <w:pStyle w:val="Textoindependiente"/>
        <w:ind w:right="210"/>
        <w:contextualSpacing/>
        <w:jc w:val="center"/>
        <w:rPr>
          <w:rFonts w:ascii="Arial" w:hAnsi="Arial" w:cs="Arial"/>
          <w:b/>
          <w:sz w:val="19"/>
          <w:szCs w:val="19"/>
          <w:lang w:val="es-MX"/>
        </w:rPr>
      </w:pPr>
      <w:r w:rsidRPr="005A7CA4">
        <w:rPr>
          <w:rFonts w:ascii="Arial" w:hAnsi="Arial" w:cs="Arial"/>
          <w:b/>
          <w:sz w:val="19"/>
          <w:szCs w:val="19"/>
          <w:lang w:val="es-MX"/>
        </w:rPr>
        <w:t>Principios que rigen el servicio público</w:t>
      </w:r>
    </w:p>
    <w:p w:rsidR="007911DA" w:rsidRPr="005A7CA4" w:rsidRDefault="007911DA" w:rsidP="00797195">
      <w:pPr>
        <w:pStyle w:val="Textoindependiente"/>
        <w:ind w:right="210"/>
        <w:contextualSpacing/>
        <w:rPr>
          <w:rFonts w:ascii="Arial" w:hAnsi="Arial" w:cs="Arial"/>
          <w:b/>
          <w:sz w:val="19"/>
          <w:szCs w:val="19"/>
          <w:lang w:val="es-MX"/>
        </w:rPr>
      </w:pPr>
    </w:p>
    <w:p w:rsidR="007911DA" w:rsidRPr="005A7CA4" w:rsidRDefault="007911DA" w:rsidP="00797195">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ARTICULO 5.</w:t>
      </w:r>
      <w:r w:rsidRPr="005A7CA4">
        <w:rPr>
          <w:rFonts w:ascii="Arial" w:hAnsi="Arial" w:cs="Arial"/>
          <w:sz w:val="19"/>
          <w:szCs w:val="19"/>
          <w:lang w:val="es-MX"/>
        </w:rPr>
        <w:t xml:space="preserve"> Los principios rectores que rigen el servicio público son los siguientes: legalidad, objetividad, profesionalismo, honradez, lealtad, imparcialidad, eficiencia, eficacia, equidad, transparencia, economía, integridad y competencia por mérito.</w:t>
      </w:r>
    </w:p>
    <w:p w:rsidR="007911DA" w:rsidRPr="005A7CA4" w:rsidRDefault="007911DA" w:rsidP="00797195">
      <w:pPr>
        <w:pStyle w:val="Textoindependiente"/>
        <w:ind w:right="210"/>
        <w:contextualSpacing/>
        <w:rPr>
          <w:rFonts w:ascii="Arial" w:hAnsi="Arial" w:cs="Arial"/>
          <w:sz w:val="19"/>
          <w:szCs w:val="19"/>
          <w:lang w:val="es-MX"/>
        </w:rPr>
      </w:pPr>
    </w:p>
    <w:p w:rsidR="007911DA" w:rsidRPr="005A7CA4" w:rsidRDefault="007911DA" w:rsidP="00797195">
      <w:pPr>
        <w:pStyle w:val="Textoindependiente"/>
        <w:ind w:right="210"/>
        <w:contextualSpacing/>
        <w:rPr>
          <w:rFonts w:ascii="Arial" w:hAnsi="Arial" w:cs="Arial"/>
          <w:sz w:val="19"/>
          <w:szCs w:val="19"/>
          <w:lang w:val="es-MX"/>
        </w:rPr>
      </w:pPr>
      <w:r w:rsidRPr="005A7CA4">
        <w:rPr>
          <w:rFonts w:ascii="Arial" w:hAnsi="Arial" w:cs="Arial"/>
          <w:sz w:val="19"/>
          <w:szCs w:val="19"/>
          <w:lang w:val="es-MX"/>
        </w:rPr>
        <w:t>Los entes públicos están obligados a crear y mantener condiciones estructurales y normativas que permitan el adecuado funcionamiento del Estado en su conjunto, y la actuación ética y responsable de cada servidor público.</w:t>
      </w:r>
    </w:p>
    <w:p w:rsidR="007911DA" w:rsidRPr="005A7CA4" w:rsidRDefault="007911DA" w:rsidP="00797195">
      <w:pPr>
        <w:pStyle w:val="Textoindependiente"/>
        <w:ind w:right="210"/>
        <w:contextualSpacing/>
        <w:rPr>
          <w:rFonts w:ascii="Arial" w:hAnsi="Arial" w:cs="Arial"/>
          <w:sz w:val="19"/>
          <w:szCs w:val="19"/>
          <w:lang w:val="es-MX"/>
        </w:rPr>
      </w:pPr>
    </w:p>
    <w:p w:rsidR="007911DA" w:rsidRPr="005A7CA4" w:rsidRDefault="007911DA" w:rsidP="004725E0">
      <w:pPr>
        <w:pStyle w:val="Textoindependiente"/>
        <w:ind w:right="210"/>
        <w:contextualSpacing/>
        <w:jc w:val="center"/>
        <w:rPr>
          <w:rFonts w:ascii="Arial" w:hAnsi="Arial" w:cs="Arial"/>
          <w:b/>
          <w:sz w:val="19"/>
          <w:szCs w:val="19"/>
          <w:lang w:val="es-MX"/>
        </w:rPr>
      </w:pPr>
      <w:r w:rsidRPr="005A7CA4">
        <w:rPr>
          <w:rFonts w:ascii="Arial" w:hAnsi="Arial" w:cs="Arial"/>
          <w:b/>
          <w:sz w:val="19"/>
          <w:szCs w:val="19"/>
          <w:lang w:val="es-MX"/>
        </w:rPr>
        <w:t>TITULO SEGUNDO</w:t>
      </w:r>
    </w:p>
    <w:p w:rsidR="007911DA" w:rsidRPr="005A7CA4" w:rsidRDefault="007911DA" w:rsidP="004725E0">
      <w:pPr>
        <w:pStyle w:val="Textoindependiente"/>
        <w:ind w:right="210"/>
        <w:contextualSpacing/>
        <w:jc w:val="center"/>
        <w:rPr>
          <w:rFonts w:ascii="Arial" w:hAnsi="Arial" w:cs="Arial"/>
          <w:b/>
          <w:sz w:val="19"/>
          <w:szCs w:val="19"/>
          <w:lang w:val="es-MX"/>
        </w:rPr>
      </w:pPr>
      <w:r w:rsidRPr="005A7CA4">
        <w:rPr>
          <w:rFonts w:ascii="Arial" w:hAnsi="Arial" w:cs="Arial"/>
          <w:b/>
          <w:sz w:val="19"/>
          <w:szCs w:val="19"/>
          <w:lang w:val="es-MX"/>
        </w:rPr>
        <w:t>DEL SISTEMA ESTATAL DE COMBATE A LA CORRUPCIÓN</w:t>
      </w:r>
    </w:p>
    <w:p w:rsidR="007911DA" w:rsidRPr="005A7CA4" w:rsidRDefault="007911DA" w:rsidP="004725E0">
      <w:pPr>
        <w:pStyle w:val="Textoindependiente"/>
        <w:ind w:right="210"/>
        <w:contextualSpacing/>
        <w:jc w:val="center"/>
        <w:rPr>
          <w:rFonts w:ascii="Arial" w:hAnsi="Arial" w:cs="Arial"/>
          <w:b/>
          <w:sz w:val="19"/>
          <w:szCs w:val="19"/>
          <w:lang w:val="es-MX"/>
        </w:rPr>
      </w:pPr>
    </w:p>
    <w:p w:rsidR="007911DA" w:rsidRPr="005A7CA4" w:rsidRDefault="007911DA" w:rsidP="004725E0">
      <w:pPr>
        <w:pStyle w:val="Textoindependiente"/>
        <w:ind w:right="210"/>
        <w:contextualSpacing/>
        <w:jc w:val="center"/>
        <w:rPr>
          <w:rFonts w:ascii="Arial" w:hAnsi="Arial" w:cs="Arial"/>
          <w:b/>
          <w:sz w:val="19"/>
          <w:szCs w:val="19"/>
          <w:lang w:val="es-MX"/>
        </w:rPr>
      </w:pPr>
      <w:r w:rsidRPr="005A7CA4">
        <w:rPr>
          <w:rFonts w:ascii="Arial" w:hAnsi="Arial" w:cs="Arial"/>
          <w:b/>
          <w:sz w:val="19"/>
          <w:szCs w:val="19"/>
          <w:lang w:val="es-MX"/>
        </w:rPr>
        <w:t>Capítulo I</w:t>
      </w:r>
    </w:p>
    <w:p w:rsidR="007911DA" w:rsidRPr="005A7CA4" w:rsidRDefault="007911DA" w:rsidP="004725E0">
      <w:pPr>
        <w:pStyle w:val="Textoindependiente"/>
        <w:ind w:right="210"/>
        <w:contextualSpacing/>
        <w:jc w:val="center"/>
        <w:rPr>
          <w:rFonts w:ascii="Arial" w:hAnsi="Arial" w:cs="Arial"/>
          <w:b/>
          <w:sz w:val="19"/>
          <w:szCs w:val="19"/>
          <w:lang w:val="es-MX"/>
        </w:rPr>
      </w:pPr>
      <w:r w:rsidRPr="005A7CA4">
        <w:rPr>
          <w:rFonts w:ascii="Arial" w:hAnsi="Arial" w:cs="Arial"/>
          <w:b/>
          <w:sz w:val="19"/>
          <w:szCs w:val="19"/>
          <w:lang w:val="es-MX"/>
        </w:rPr>
        <w:t>Del objeto</w:t>
      </w:r>
    </w:p>
    <w:p w:rsidR="007911DA" w:rsidRPr="005A7CA4" w:rsidRDefault="007911DA" w:rsidP="00797195">
      <w:pPr>
        <w:pStyle w:val="Textoindependiente"/>
        <w:ind w:right="210"/>
        <w:contextualSpacing/>
        <w:rPr>
          <w:rFonts w:ascii="Arial" w:hAnsi="Arial" w:cs="Arial"/>
          <w:b/>
          <w:sz w:val="19"/>
          <w:szCs w:val="19"/>
          <w:lang w:val="es-MX"/>
        </w:rPr>
      </w:pPr>
    </w:p>
    <w:p w:rsidR="007911DA" w:rsidRPr="005A7CA4" w:rsidRDefault="004725E0" w:rsidP="00797195">
      <w:pPr>
        <w:pStyle w:val="Textoindependiente"/>
        <w:ind w:right="210"/>
        <w:contextualSpacing/>
        <w:rPr>
          <w:rFonts w:ascii="Arial" w:hAnsi="Arial" w:cs="Arial"/>
          <w:sz w:val="19"/>
          <w:szCs w:val="19"/>
          <w:lang w:val="es-MX"/>
        </w:rPr>
      </w:pPr>
      <w:r>
        <w:rPr>
          <w:rFonts w:ascii="Arial" w:hAnsi="Arial" w:cs="Arial"/>
          <w:b/>
          <w:sz w:val="19"/>
          <w:szCs w:val="19"/>
          <w:lang w:val="es-MX"/>
        </w:rPr>
        <w:t>ARTICULO 6.</w:t>
      </w:r>
      <w:r w:rsidR="007911DA" w:rsidRPr="005A7CA4">
        <w:rPr>
          <w:rFonts w:ascii="Arial" w:hAnsi="Arial" w:cs="Arial"/>
          <w:b/>
          <w:sz w:val="19"/>
          <w:szCs w:val="19"/>
          <w:lang w:val="es-MX"/>
        </w:rPr>
        <w:t xml:space="preserve"> </w:t>
      </w:r>
      <w:r w:rsidR="007911DA" w:rsidRPr="005A7CA4">
        <w:rPr>
          <w:rFonts w:ascii="Arial" w:hAnsi="Arial" w:cs="Arial"/>
          <w:sz w:val="19"/>
          <w:szCs w:val="19"/>
          <w:lang w:val="es-MX"/>
        </w:rPr>
        <w:t>El Sistema Estatal tiene por objeto establecer los principios, bases generales, políticas públicas y procedimientos, y aplicar en el ámbito local los generados por el Sistema Nacional Anticorrupción para la coordinación entre autoridades de todos los órdenes de gobierno en la prevención, detección y sanción de faltas administrativas y hechos de corrupción, así como en la fiscalización y control de recursos públicos. Es una instancia cuya finalidad es establecer, articular y evaluar las políticas en la materia.</w:t>
      </w:r>
    </w:p>
    <w:p w:rsidR="007911DA" w:rsidRPr="005A7CA4" w:rsidRDefault="007911DA" w:rsidP="00797195">
      <w:pPr>
        <w:pStyle w:val="Textoindependiente"/>
        <w:ind w:right="210"/>
        <w:contextualSpacing/>
        <w:rPr>
          <w:rFonts w:ascii="Arial" w:hAnsi="Arial" w:cs="Arial"/>
          <w:sz w:val="19"/>
          <w:szCs w:val="19"/>
          <w:lang w:val="es-MX"/>
        </w:rPr>
      </w:pPr>
    </w:p>
    <w:p w:rsidR="007911DA" w:rsidRPr="005A7CA4" w:rsidRDefault="007911DA" w:rsidP="00797195">
      <w:pPr>
        <w:pStyle w:val="Textoindependiente"/>
        <w:ind w:right="210"/>
        <w:contextualSpacing/>
        <w:rPr>
          <w:rFonts w:ascii="Arial" w:hAnsi="Arial" w:cs="Arial"/>
          <w:sz w:val="19"/>
          <w:szCs w:val="19"/>
          <w:lang w:val="es-MX"/>
        </w:rPr>
      </w:pPr>
      <w:r w:rsidRPr="005A7CA4">
        <w:rPr>
          <w:rFonts w:ascii="Arial" w:hAnsi="Arial" w:cs="Arial"/>
          <w:sz w:val="19"/>
          <w:szCs w:val="19"/>
          <w:lang w:val="es-MX"/>
        </w:rPr>
        <w:t xml:space="preserve">Las políticas públicas que establezca el comité Coordinador del Sistema Estatal de Combate </w:t>
      </w:r>
      <w:r w:rsidR="00785908" w:rsidRPr="005A7CA4">
        <w:rPr>
          <w:rFonts w:ascii="Arial" w:hAnsi="Arial" w:cs="Arial"/>
          <w:sz w:val="19"/>
          <w:szCs w:val="19"/>
          <w:lang w:val="es-MX"/>
        </w:rPr>
        <w:t>a la Corrupción son obligatorias y deberán ser implementadas por todos los entes públicos.</w:t>
      </w:r>
    </w:p>
    <w:p w:rsidR="00785908" w:rsidRPr="005A7CA4" w:rsidRDefault="00785908" w:rsidP="00797195">
      <w:pPr>
        <w:pStyle w:val="Textoindependiente"/>
        <w:ind w:right="210"/>
        <w:contextualSpacing/>
        <w:rPr>
          <w:rFonts w:ascii="Arial" w:hAnsi="Arial" w:cs="Arial"/>
          <w:sz w:val="19"/>
          <w:szCs w:val="19"/>
          <w:lang w:val="es-MX"/>
        </w:rPr>
      </w:pPr>
    </w:p>
    <w:p w:rsidR="00785908" w:rsidRPr="005A7CA4" w:rsidRDefault="00785908" w:rsidP="00797195">
      <w:pPr>
        <w:pStyle w:val="Textoindependiente"/>
        <w:ind w:right="210"/>
        <w:contextualSpacing/>
        <w:rPr>
          <w:rFonts w:ascii="Arial" w:hAnsi="Arial" w:cs="Arial"/>
          <w:sz w:val="19"/>
          <w:szCs w:val="19"/>
          <w:lang w:val="es-MX"/>
        </w:rPr>
      </w:pPr>
      <w:r w:rsidRPr="005A7CA4">
        <w:rPr>
          <w:rFonts w:ascii="Arial" w:hAnsi="Arial" w:cs="Arial"/>
          <w:sz w:val="19"/>
          <w:szCs w:val="19"/>
          <w:lang w:val="es-MX"/>
        </w:rPr>
        <w:t>La Secretaría Ejecutiva dará seguimiento de dichas políticas.</w:t>
      </w:r>
    </w:p>
    <w:p w:rsidR="00785908" w:rsidRPr="005A7CA4" w:rsidRDefault="00785908" w:rsidP="00797195">
      <w:pPr>
        <w:pStyle w:val="Textoindependiente"/>
        <w:ind w:right="210"/>
        <w:contextualSpacing/>
        <w:rPr>
          <w:rFonts w:ascii="Arial" w:hAnsi="Arial" w:cs="Arial"/>
          <w:sz w:val="19"/>
          <w:szCs w:val="19"/>
          <w:lang w:val="es-MX"/>
        </w:rPr>
      </w:pPr>
    </w:p>
    <w:p w:rsidR="00785908" w:rsidRPr="005A7CA4" w:rsidRDefault="00785908" w:rsidP="00797195">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ARTICULO 7.</w:t>
      </w:r>
      <w:r w:rsidRPr="005A7CA4">
        <w:rPr>
          <w:rFonts w:ascii="Arial" w:hAnsi="Arial" w:cs="Arial"/>
          <w:sz w:val="19"/>
          <w:szCs w:val="19"/>
          <w:lang w:val="es-MX"/>
        </w:rPr>
        <w:t xml:space="preserve"> El Sistema Estatal se integra por:</w:t>
      </w:r>
    </w:p>
    <w:p w:rsidR="00785908" w:rsidRPr="005A7CA4" w:rsidRDefault="00785908" w:rsidP="00797195">
      <w:pPr>
        <w:pStyle w:val="Textoindependiente"/>
        <w:ind w:right="210"/>
        <w:contextualSpacing/>
        <w:rPr>
          <w:rFonts w:ascii="Arial" w:hAnsi="Arial" w:cs="Arial"/>
          <w:sz w:val="19"/>
          <w:szCs w:val="19"/>
          <w:lang w:val="es-MX"/>
        </w:rPr>
      </w:pPr>
    </w:p>
    <w:p w:rsidR="00785908" w:rsidRPr="005A7CA4" w:rsidRDefault="00061F59" w:rsidP="00061F59">
      <w:pPr>
        <w:pStyle w:val="Textoindependiente"/>
        <w:numPr>
          <w:ilvl w:val="0"/>
          <w:numId w:val="19"/>
        </w:numPr>
        <w:ind w:left="567" w:right="210" w:hanging="283"/>
        <w:contextualSpacing/>
        <w:rPr>
          <w:rFonts w:cs="Arial"/>
          <w:sz w:val="19"/>
          <w:szCs w:val="19"/>
          <w:lang w:val="es-MX"/>
        </w:rPr>
      </w:pPr>
      <w:r w:rsidRPr="005A7CA4">
        <w:rPr>
          <w:rFonts w:cs="Arial"/>
          <w:sz w:val="19"/>
          <w:szCs w:val="19"/>
          <w:lang w:val="es-MX"/>
        </w:rPr>
        <w:t xml:space="preserve">El Comité Coordinador; y </w:t>
      </w:r>
    </w:p>
    <w:p w:rsidR="004725E0" w:rsidRDefault="004725E0" w:rsidP="004725E0">
      <w:pPr>
        <w:pStyle w:val="Textoindependiente"/>
        <w:ind w:left="567" w:right="210"/>
        <w:contextualSpacing/>
        <w:rPr>
          <w:rFonts w:cs="Arial"/>
          <w:sz w:val="19"/>
          <w:szCs w:val="19"/>
          <w:lang w:val="es-MX"/>
        </w:rPr>
      </w:pPr>
    </w:p>
    <w:p w:rsidR="00061F59" w:rsidRPr="005A7CA4" w:rsidRDefault="00061F59" w:rsidP="00061F59">
      <w:pPr>
        <w:pStyle w:val="Textoindependiente"/>
        <w:numPr>
          <w:ilvl w:val="0"/>
          <w:numId w:val="19"/>
        </w:numPr>
        <w:ind w:left="567" w:right="210" w:hanging="283"/>
        <w:contextualSpacing/>
        <w:rPr>
          <w:rFonts w:cs="Arial"/>
          <w:sz w:val="19"/>
          <w:szCs w:val="19"/>
          <w:lang w:val="es-MX"/>
        </w:rPr>
      </w:pPr>
      <w:r w:rsidRPr="005A7CA4">
        <w:rPr>
          <w:rFonts w:cs="Arial"/>
          <w:sz w:val="19"/>
          <w:szCs w:val="19"/>
          <w:lang w:val="es-MX"/>
        </w:rPr>
        <w:t>El Comité de Participación Ciudadana.</w:t>
      </w:r>
    </w:p>
    <w:p w:rsidR="00061F59" w:rsidRPr="005A7CA4" w:rsidRDefault="00061F59" w:rsidP="00061F59">
      <w:pPr>
        <w:pStyle w:val="Textoindependiente"/>
        <w:ind w:right="210"/>
        <w:contextualSpacing/>
        <w:rPr>
          <w:rFonts w:cs="Arial"/>
          <w:sz w:val="19"/>
          <w:szCs w:val="19"/>
          <w:lang w:val="es-MX"/>
        </w:rPr>
      </w:pPr>
    </w:p>
    <w:p w:rsidR="00061F59" w:rsidRPr="005A7CA4" w:rsidRDefault="00061F59" w:rsidP="00061F59">
      <w:pPr>
        <w:pStyle w:val="Textoindependiente"/>
        <w:ind w:right="210"/>
        <w:contextualSpacing/>
        <w:jc w:val="center"/>
        <w:rPr>
          <w:rFonts w:ascii="Arial" w:hAnsi="Arial" w:cs="Arial"/>
          <w:b/>
          <w:sz w:val="19"/>
          <w:szCs w:val="19"/>
          <w:lang w:val="es-MX"/>
        </w:rPr>
      </w:pPr>
      <w:r w:rsidRPr="005A7CA4">
        <w:rPr>
          <w:rFonts w:ascii="Arial" w:hAnsi="Arial" w:cs="Arial"/>
          <w:b/>
          <w:sz w:val="19"/>
          <w:szCs w:val="19"/>
          <w:lang w:val="es-MX"/>
        </w:rPr>
        <w:t>Capítulo II</w:t>
      </w:r>
    </w:p>
    <w:p w:rsidR="00061F59" w:rsidRPr="005A7CA4" w:rsidRDefault="00061F59" w:rsidP="00061F59">
      <w:pPr>
        <w:pStyle w:val="Textoindependiente"/>
        <w:ind w:right="210"/>
        <w:contextualSpacing/>
        <w:jc w:val="center"/>
        <w:rPr>
          <w:rFonts w:ascii="Arial" w:hAnsi="Arial" w:cs="Arial"/>
          <w:sz w:val="19"/>
          <w:szCs w:val="19"/>
          <w:lang w:val="es-MX"/>
        </w:rPr>
      </w:pPr>
      <w:r w:rsidRPr="005A7CA4">
        <w:rPr>
          <w:rFonts w:ascii="Arial" w:hAnsi="Arial" w:cs="Arial"/>
          <w:b/>
          <w:sz w:val="19"/>
          <w:szCs w:val="19"/>
          <w:lang w:val="es-MX"/>
        </w:rPr>
        <w:t>Del Comité Coordinador</w:t>
      </w:r>
    </w:p>
    <w:p w:rsidR="00FE56CB" w:rsidRPr="005A7CA4" w:rsidRDefault="00FE56CB" w:rsidP="00FE56CB">
      <w:pPr>
        <w:pStyle w:val="Textoindependiente"/>
        <w:ind w:right="210"/>
        <w:contextualSpacing/>
        <w:jc w:val="left"/>
        <w:rPr>
          <w:rFonts w:ascii="Arial" w:hAnsi="Arial" w:cs="Arial"/>
          <w:sz w:val="19"/>
          <w:szCs w:val="19"/>
          <w:lang w:val="es-MX"/>
        </w:rPr>
      </w:pPr>
    </w:p>
    <w:p w:rsidR="00FE56CB" w:rsidRPr="005A7CA4" w:rsidRDefault="004725E0" w:rsidP="00FE56CB">
      <w:pPr>
        <w:pStyle w:val="Textoindependiente"/>
        <w:ind w:right="210"/>
        <w:contextualSpacing/>
        <w:jc w:val="left"/>
        <w:rPr>
          <w:rFonts w:ascii="Arial" w:hAnsi="Arial" w:cs="Arial"/>
          <w:sz w:val="19"/>
          <w:szCs w:val="19"/>
          <w:lang w:val="es-MX"/>
        </w:rPr>
      </w:pPr>
      <w:r>
        <w:rPr>
          <w:rFonts w:ascii="Arial" w:hAnsi="Arial" w:cs="Arial"/>
          <w:b/>
          <w:sz w:val="19"/>
          <w:szCs w:val="19"/>
          <w:lang w:val="es-MX"/>
        </w:rPr>
        <w:t>ARTICULO 8.</w:t>
      </w:r>
      <w:r w:rsidR="00FE56CB" w:rsidRPr="005A7CA4">
        <w:rPr>
          <w:rFonts w:ascii="Arial" w:hAnsi="Arial" w:cs="Arial"/>
          <w:b/>
          <w:sz w:val="19"/>
          <w:szCs w:val="19"/>
          <w:lang w:val="es-MX"/>
        </w:rPr>
        <w:t xml:space="preserve"> </w:t>
      </w:r>
      <w:r w:rsidR="00FE56CB" w:rsidRPr="005A7CA4">
        <w:rPr>
          <w:rFonts w:ascii="Arial" w:hAnsi="Arial" w:cs="Arial"/>
          <w:sz w:val="19"/>
          <w:szCs w:val="19"/>
          <w:lang w:val="es-MX"/>
        </w:rPr>
        <w:t xml:space="preserve"> El Comité Coordinador es la instancia responsable de establecer mecanismos de coordinación entre los integrantes del Sistema Estatal y de éste con el Sistema Nacional Anticorrupción, y tendrá bajo su encargo el diseño, promoción y evaluación de políticas públicas de combate a la corrupción.</w:t>
      </w:r>
    </w:p>
    <w:p w:rsidR="00FE56CB" w:rsidRPr="005A7CA4" w:rsidRDefault="00FE56CB" w:rsidP="00FE56CB">
      <w:pPr>
        <w:pStyle w:val="Textoindependiente"/>
        <w:ind w:right="210"/>
        <w:contextualSpacing/>
        <w:jc w:val="left"/>
        <w:rPr>
          <w:rFonts w:ascii="Arial" w:hAnsi="Arial" w:cs="Arial"/>
          <w:sz w:val="19"/>
          <w:szCs w:val="19"/>
          <w:lang w:val="es-MX"/>
        </w:rPr>
      </w:pPr>
    </w:p>
    <w:p w:rsidR="00FE56CB" w:rsidRPr="005A7CA4" w:rsidRDefault="004725E0" w:rsidP="00FE56CB">
      <w:pPr>
        <w:pStyle w:val="Textoindependiente"/>
        <w:ind w:right="210"/>
        <w:contextualSpacing/>
        <w:jc w:val="left"/>
        <w:rPr>
          <w:rFonts w:ascii="Arial" w:hAnsi="Arial" w:cs="Arial"/>
          <w:sz w:val="19"/>
          <w:szCs w:val="19"/>
          <w:lang w:val="es-MX"/>
        </w:rPr>
      </w:pPr>
      <w:r>
        <w:rPr>
          <w:rFonts w:ascii="Arial" w:hAnsi="Arial" w:cs="Arial"/>
          <w:b/>
          <w:sz w:val="19"/>
          <w:szCs w:val="19"/>
          <w:lang w:val="es-MX"/>
        </w:rPr>
        <w:t>ARTICULO 9.</w:t>
      </w:r>
      <w:r w:rsidR="00FE56CB" w:rsidRPr="005A7CA4">
        <w:rPr>
          <w:rFonts w:ascii="Arial" w:hAnsi="Arial" w:cs="Arial"/>
          <w:b/>
          <w:sz w:val="19"/>
          <w:szCs w:val="19"/>
          <w:lang w:val="es-MX"/>
        </w:rPr>
        <w:t xml:space="preserve"> </w:t>
      </w:r>
      <w:r w:rsidR="00FE56CB" w:rsidRPr="005A7CA4">
        <w:rPr>
          <w:rFonts w:ascii="Arial" w:hAnsi="Arial" w:cs="Arial"/>
          <w:sz w:val="19"/>
          <w:szCs w:val="19"/>
          <w:lang w:val="es-MX"/>
        </w:rPr>
        <w:t>Corresponde al Comité Coordinador del Sistema Estatal las siguientes facultades:</w:t>
      </w:r>
    </w:p>
    <w:p w:rsidR="00FE56CB" w:rsidRPr="005A7CA4" w:rsidRDefault="00FE56CB" w:rsidP="00FE56CB">
      <w:pPr>
        <w:pStyle w:val="Textoindependiente"/>
        <w:ind w:right="210"/>
        <w:contextualSpacing/>
        <w:jc w:val="left"/>
        <w:rPr>
          <w:rFonts w:ascii="Arial" w:hAnsi="Arial" w:cs="Arial"/>
          <w:sz w:val="19"/>
          <w:szCs w:val="19"/>
          <w:lang w:val="es-MX"/>
        </w:rPr>
      </w:pPr>
    </w:p>
    <w:p w:rsidR="00FE56CB" w:rsidRPr="005A7CA4" w:rsidRDefault="00FE56CB"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La elaboración de su programa de trabajo anual;</w:t>
      </w:r>
    </w:p>
    <w:p w:rsidR="00FE56CB" w:rsidRPr="005A7CA4" w:rsidRDefault="00FE56CB" w:rsidP="00FE56CB">
      <w:pPr>
        <w:pStyle w:val="Textoindependiente"/>
        <w:ind w:left="567" w:right="210"/>
        <w:contextualSpacing/>
        <w:rPr>
          <w:rFonts w:ascii="Arial" w:hAnsi="Arial" w:cs="Arial"/>
          <w:sz w:val="19"/>
          <w:szCs w:val="19"/>
          <w:lang w:val="es-MX"/>
        </w:rPr>
      </w:pPr>
    </w:p>
    <w:p w:rsidR="00FE56CB" w:rsidRPr="005A7CA4" w:rsidRDefault="00FE56CB"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El establecimiento de mecanismos para la efectiva coordinación de sus integrantes;</w:t>
      </w:r>
    </w:p>
    <w:p w:rsidR="00FE56CB" w:rsidRPr="005A7CA4" w:rsidRDefault="00FE56CB" w:rsidP="00FE56CB">
      <w:pPr>
        <w:pStyle w:val="Textoindependiente"/>
        <w:ind w:left="567" w:right="210"/>
        <w:contextualSpacing/>
        <w:rPr>
          <w:rFonts w:ascii="Arial" w:hAnsi="Arial" w:cs="Arial"/>
          <w:sz w:val="19"/>
          <w:szCs w:val="19"/>
          <w:lang w:val="es-MX"/>
        </w:rPr>
      </w:pPr>
    </w:p>
    <w:p w:rsidR="00FE56CB" w:rsidRPr="005A7CA4" w:rsidRDefault="00FE56CB"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 xml:space="preserve">El diseño, aprobación y promoción de políticas integrales en materia de fiscalización y control de recursos públicos, de prevención y disuasión de faltas administrativas y hechos de corrupción, en </w:t>
      </w:r>
      <w:r w:rsidRPr="005A7CA4">
        <w:rPr>
          <w:rFonts w:ascii="Arial" w:hAnsi="Arial" w:cs="Arial"/>
          <w:sz w:val="19"/>
          <w:szCs w:val="19"/>
          <w:lang w:val="es-MX"/>
        </w:rPr>
        <w:lastRenderedPageBreak/>
        <w:t>especial sobre las causas que los generan; dichos aspectos están sujetos a una evaluación periódica, ajuste y modificación;</w:t>
      </w:r>
    </w:p>
    <w:p w:rsidR="00D504AF" w:rsidRPr="005A7CA4" w:rsidRDefault="00D504AF" w:rsidP="00D504AF">
      <w:pPr>
        <w:pStyle w:val="Prrafodelista"/>
        <w:rPr>
          <w:rFonts w:ascii="Arial" w:hAnsi="Arial" w:cs="Arial"/>
          <w:sz w:val="19"/>
          <w:szCs w:val="19"/>
          <w:lang w:val="es-MX"/>
        </w:rPr>
      </w:pPr>
    </w:p>
    <w:p w:rsidR="00D504AF" w:rsidRPr="005A7CA4" w:rsidRDefault="00D504AF"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Establecer las bases y principios para la efectiva coordinación de las autoridades de l</w:t>
      </w:r>
      <w:r w:rsidR="00A179CE" w:rsidRPr="005A7CA4">
        <w:rPr>
          <w:rFonts w:ascii="Arial" w:hAnsi="Arial" w:cs="Arial"/>
          <w:sz w:val="19"/>
          <w:szCs w:val="19"/>
          <w:lang w:val="es-MX"/>
        </w:rPr>
        <w:t>o</w:t>
      </w:r>
      <w:r w:rsidRPr="005A7CA4">
        <w:rPr>
          <w:rFonts w:ascii="Arial" w:hAnsi="Arial" w:cs="Arial"/>
          <w:sz w:val="19"/>
          <w:szCs w:val="19"/>
          <w:lang w:val="es-MX"/>
        </w:rPr>
        <w:t>s órdenes</w:t>
      </w:r>
      <w:r w:rsidR="00A179CE" w:rsidRPr="005A7CA4">
        <w:rPr>
          <w:rFonts w:ascii="Arial" w:hAnsi="Arial" w:cs="Arial"/>
          <w:sz w:val="19"/>
          <w:szCs w:val="19"/>
          <w:lang w:val="es-MX"/>
        </w:rPr>
        <w:t xml:space="preserve"> de gobierno en materia de fiscalización y control de los recursos;</w:t>
      </w:r>
    </w:p>
    <w:p w:rsidR="00A179CE" w:rsidRPr="005A7CA4" w:rsidRDefault="00A179CE" w:rsidP="00A179CE">
      <w:pPr>
        <w:pStyle w:val="Prrafodelista"/>
        <w:rPr>
          <w:rFonts w:ascii="Arial" w:hAnsi="Arial" w:cs="Arial"/>
          <w:sz w:val="19"/>
          <w:szCs w:val="19"/>
          <w:lang w:val="es-MX"/>
        </w:rPr>
      </w:pPr>
    </w:p>
    <w:p w:rsidR="00A179CE" w:rsidRPr="005A7CA4" w:rsidRDefault="00A179CE"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La elaboración de un informe anual que contenga los avances y resultados del ejercicio de sus funciones y de la aplicación de políticas y programas en la materia, los riesgos identificados, los costos potenciales generados y los resultados de sus recomendaciones, en los cuales se incluirá la respuesta de los entes públicos;</w:t>
      </w:r>
    </w:p>
    <w:p w:rsidR="00A179CE" w:rsidRPr="005A7CA4" w:rsidRDefault="00A179CE" w:rsidP="00A179CE">
      <w:pPr>
        <w:pStyle w:val="Prrafodelista"/>
        <w:rPr>
          <w:rFonts w:ascii="Arial" w:hAnsi="Arial" w:cs="Arial"/>
          <w:sz w:val="19"/>
          <w:szCs w:val="19"/>
          <w:lang w:val="es-MX"/>
        </w:rPr>
      </w:pPr>
    </w:p>
    <w:p w:rsidR="00A179CE" w:rsidRPr="005A7CA4" w:rsidRDefault="00A179CE"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Emitir recomendaciones a las autoridades, con el objeto de que adopten medidas dirigidas al fortalecimiento institucional para la prevención de faltas administrativas y hechos de corrupción, así como al mejoramiento de su desempeño y del control interno;</w:t>
      </w:r>
    </w:p>
    <w:p w:rsidR="00A179CE" w:rsidRPr="005A7CA4" w:rsidRDefault="00A179CE" w:rsidP="00A179CE">
      <w:pPr>
        <w:pStyle w:val="Prrafodelista"/>
        <w:rPr>
          <w:rFonts w:ascii="Arial" w:hAnsi="Arial" w:cs="Arial"/>
          <w:sz w:val="19"/>
          <w:szCs w:val="19"/>
          <w:lang w:val="es-MX"/>
        </w:rPr>
      </w:pPr>
    </w:p>
    <w:p w:rsidR="00A179CE" w:rsidRPr="005A7CA4" w:rsidRDefault="00A179CE"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Celebrar convenios de coordinación, colaboración y concertación necesarios para el cumplimiento de los fines del Sistema Estatal;</w:t>
      </w:r>
    </w:p>
    <w:p w:rsidR="00A179CE" w:rsidRPr="005A7CA4" w:rsidRDefault="00A179CE" w:rsidP="00A179CE">
      <w:pPr>
        <w:pStyle w:val="Prrafodelista"/>
        <w:rPr>
          <w:rFonts w:ascii="Arial" w:hAnsi="Arial" w:cs="Arial"/>
          <w:sz w:val="19"/>
          <w:szCs w:val="19"/>
          <w:lang w:val="es-MX"/>
        </w:rPr>
      </w:pPr>
    </w:p>
    <w:p w:rsidR="00A179CE" w:rsidRPr="005A7CA4" w:rsidRDefault="00A179CE"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Evaluar del cumplimiento de las políticas, estrategias y acciones del Sistema Estatal en los términos de ley;</w:t>
      </w:r>
    </w:p>
    <w:p w:rsidR="00A179CE" w:rsidRPr="005A7CA4" w:rsidRDefault="00A179CE" w:rsidP="00A179CE">
      <w:pPr>
        <w:pStyle w:val="Prrafodelista"/>
        <w:rPr>
          <w:rFonts w:ascii="Arial" w:hAnsi="Arial" w:cs="Arial"/>
          <w:sz w:val="19"/>
          <w:szCs w:val="19"/>
          <w:lang w:val="es-MX"/>
        </w:rPr>
      </w:pPr>
    </w:p>
    <w:p w:rsidR="00A179CE" w:rsidRPr="005A7CA4" w:rsidRDefault="00A179CE"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Establecer una plataforma digital única que integre y conecte los diversos sistemas que posean datos e información necesaria para verificar no sólo los intereses y patrimonio de los servidores públicos, sino también para monitorear el adecuado manejo y uso de los recursos públicos, así como de las sanciones, adquisiciones, licitaciones, bienes, arrendamientos, auditoría y fiscalización. Para esto, tendrá facultades para establecer convenios con las distintas autoridades estatales y municipales que tengan a su disposición datos, información o documentos que puedan servir para verificar la información declarada por los servidores públicos;</w:t>
      </w:r>
    </w:p>
    <w:p w:rsidR="00A179CE" w:rsidRPr="005A7CA4" w:rsidRDefault="00A179CE" w:rsidP="00A179CE">
      <w:pPr>
        <w:pStyle w:val="Prrafodelista"/>
        <w:rPr>
          <w:rFonts w:ascii="Arial" w:hAnsi="Arial" w:cs="Arial"/>
          <w:sz w:val="19"/>
          <w:szCs w:val="19"/>
          <w:lang w:val="es-MX"/>
        </w:rPr>
      </w:pPr>
    </w:p>
    <w:p w:rsidR="00A179CE" w:rsidRPr="005A7CA4" w:rsidRDefault="00A179CE"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Establecer los sistemas digitales de recepción de declaraciones, de control de datos, y de verificación de la información declarada por los servidores públicos; y</w:t>
      </w:r>
    </w:p>
    <w:p w:rsidR="00A179CE" w:rsidRPr="005A7CA4" w:rsidRDefault="00A179CE" w:rsidP="00A179CE">
      <w:pPr>
        <w:pStyle w:val="Prrafodelista"/>
        <w:rPr>
          <w:rFonts w:ascii="Arial" w:hAnsi="Arial" w:cs="Arial"/>
          <w:sz w:val="19"/>
          <w:szCs w:val="19"/>
          <w:lang w:val="es-MX"/>
        </w:rPr>
      </w:pPr>
    </w:p>
    <w:p w:rsidR="00A179CE" w:rsidRPr="005A7CA4" w:rsidRDefault="00C960E1" w:rsidP="00FE56CB">
      <w:pPr>
        <w:pStyle w:val="Textoindependiente"/>
        <w:numPr>
          <w:ilvl w:val="0"/>
          <w:numId w:val="20"/>
        </w:numPr>
        <w:ind w:left="567" w:right="210" w:hanging="283"/>
        <w:contextualSpacing/>
        <w:rPr>
          <w:rFonts w:ascii="Arial" w:hAnsi="Arial" w:cs="Arial"/>
          <w:sz w:val="19"/>
          <w:szCs w:val="19"/>
          <w:lang w:val="es-MX"/>
        </w:rPr>
      </w:pPr>
      <w:r w:rsidRPr="005A7CA4">
        <w:rPr>
          <w:rFonts w:ascii="Arial" w:hAnsi="Arial" w:cs="Arial"/>
          <w:sz w:val="19"/>
          <w:szCs w:val="19"/>
          <w:lang w:val="es-MX"/>
        </w:rPr>
        <w:t>Promover el establecimiento de lineamientos y convenios de cooperación</w:t>
      </w:r>
      <w:r w:rsidR="00683EFB" w:rsidRPr="005A7CA4">
        <w:rPr>
          <w:rFonts w:ascii="Arial" w:hAnsi="Arial" w:cs="Arial"/>
          <w:sz w:val="19"/>
          <w:szCs w:val="19"/>
          <w:lang w:val="es-MX"/>
        </w:rPr>
        <w:t xml:space="preserve"> entre las autoridades financieras y fiscales para facilitar </w:t>
      </w:r>
      <w:r w:rsidR="00683EFB" w:rsidRPr="005A7CA4">
        <w:rPr>
          <w:rFonts w:ascii="Arial" w:hAnsi="Arial" w:cs="Arial"/>
          <w:sz w:val="19"/>
          <w:szCs w:val="19"/>
          <w:lang w:val="es-MX"/>
        </w:rPr>
        <w:lastRenderedPageBreak/>
        <w:t>a los Órganos internos de control y entidades de fiscalización la consulta expedita y oportuna a la información que reguardan relacionada con la investigación de faltas administrativas y hechos de corrupción en los que estén involucrados flujos de recursos económicos.</w:t>
      </w:r>
    </w:p>
    <w:p w:rsidR="00683EFB" w:rsidRPr="005A7CA4" w:rsidRDefault="00683EFB" w:rsidP="00683EFB">
      <w:pPr>
        <w:pStyle w:val="Prrafodelista"/>
        <w:rPr>
          <w:rFonts w:ascii="Arial" w:hAnsi="Arial" w:cs="Arial"/>
          <w:sz w:val="19"/>
          <w:szCs w:val="19"/>
          <w:lang w:val="es-MX"/>
        </w:rPr>
      </w:pPr>
    </w:p>
    <w:p w:rsidR="00683EFB" w:rsidRPr="005A7CA4" w:rsidRDefault="00683EFB" w:rsidP="00683EFB">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ARTICULO 10.</w:t>
      </w:r>
      <w:r w:rsidRPr="005A7CA4">
        <w:rPr>
          <w:rFonts w:ascii="Arial" w:hAnsi="Arial" w:cs="Arial"/>
          <w:sz w:val="19"/>
          <w:szCs w:val="19"/>
          <w:lang w:val="es-MX"/>
        </w:rPr>
        <w:t xml:space="preserve"> Son integrantes del Comité Coordinador:</w:t>
      </w:r>
    </w:p>
    <w:p w:rsidR="00683EFB" w:rsidRPr="005A7CA4" w:rsidRDefault="00683EFB" w:rsidP="00683EFB">
      <w:pPr>
        <w:pStyle w:val="Textoindependiente"/>
        <w:ind w:right="210"/>
        <w:contextualSpacing/>
        <w:rPr>
          <w:rFonts w:ascii="Arial" w:hAnsi="Arial" w:cs="Arial"/>
          <w:sz w:val="19"/>
          <w:szCs w:val="19"/>
          <w:lang w:val="es-MX"/>
        </w:rPr>
      </w:pPr>
    </w:p>
    <w:p w:rsidR="00683EFB" w:rsidRPr="005A7CA4" w:rsidRDefault="00683EFB" w:rsidP="004725E0">
      <w:pPr>
        <w:pStyle w:val="Textoindependiente"/>
        <w:numPr>
          <w:ilvl w:val="0"/>
          <w:numId w:val="21"/>
        </w:numPr>
        <w:ind w:left="567" w:right="210" w:hanging="283"/>
        <w:contextualSpacing/>
        <w:rPr>
          <w:rFonts w:ascii="Arial" w:hAnsi="Arial" w:cs="Arial"/>
          <w:sz w:val="19"/>
          <w:szCs w:val="19"/>
          <w:lang w:val="es-MX"/>
        </w:rPr>
      </w:pPr>
      <w:r w:rsidRPr="005A7CA4">
        <w:rPr>
          <w:rFonts w:ascii="Arial" w:hAnsi="Arial" w:cs="Arial"/>
          <w:sz w:val="19"/>
          <w:szCs w:val="19"/>
          <w:lang w:val="es-MX"/>
        </w:rPr>
        <w:t>Un representante del Comité de Participación Ciudadana, quien lo presidirá;</w:t>
      </w:r>
    </w:p>
    <w:p w:rsidR="00683EFB" w:rsidRPr="005A7CA4" w:rsidRDefault="00683EFB" w:rsidP="004725E0">
      <w:pPr>
        <w:pStyle w:val="Textoindependiente"/>
        <w:ind w:left="567" w:right="210" w:hanging="283"/>
        <w:contextualSpacing/>
        <w:rPr>
          <w:rFonts w:ascii="Arial" w:hAnsi="Arial" w:cs="Arial"/>
          <w:sz w:val="19"/>
          <w:szCs w:val="19"/>
          <w:lang w:val="es-MX"/>
        </w:rPr>
      </w:pPr>
    </w:p>
    <w:p w:rsidR="00683EFB" w:rsidRPr="005A7CA4" w:rsidRDefault="00683EFB" w:rsidP="004725E0">
      <w:pPr>
        <w:pStyle w:val="Textoindependiente"/>
        <w:numPr>
          <w:ilvl w:val="0"/>
          <w:numId w:val="21"/>
        </w:numPr>
        <w:ind w:left="567" w:right="210" w:hanging="283"/>
        <w:contextualSpacing/>
        <w:rPr>
          <w:rFonts w:ascii="Arial" w:hAnsi="Arial" w:cs="Arial"/>
          <w:sz w:val="19"/>
          <w:szCs w:val="19"/>
          <w:lang w:val="es-MX"/>
        </w:rPr>
      </w:pPr>
      <w:r w:rsidRPr="005A7CA4">
        <w:rPr>
          <w:rFonts w:ascii="Arial" w:hAnsi="Arial" w:cs="Arial"/>
          <w:sz w:val="19"/>
          <w:szCs w:val="19"/>
          <w:lang w:val="es-MX"/>
        </w:rPr>
        <w:t>El Titular de la Auditoría Superior del Estado;</w:t>
      </w:r>
    </w:p>
    <w:p w:rsidR="00683EFB" w:rsidRPr="005A7CA4" w:rsidRDefault="00683EFB" w:rsidP="004725E0">
      <w:pPr>
        <w:pStyle w:val="Prrafodelista"/>
        <w:ind w:left="567" w:hanging="283"/>
        <w:rPr>
          <w:rFonts w:ascii="Arial" w:hAnsi="Arial" w:cs="Arial"/>
          <w:sz w:val="19"/>
          <w:szCs w:val="19"/>
          <w:lang w:val="es-MX"/>
        </w:rPr>
      </w:pPr>
    </w:p>
    <w:p w:rsidR="00683EFB" w:rsidRPr="005A7CA4" w:rsidRDefault="00280B08" w:rsidP="004725E0">
      <w:pPr>
        <w:pStyle w:val="Textoindependiente"/>
        <w:numPr>
          <w:ilvl w:val="0"/>
          <w:numId w:val="21"/>
        </w:numPr>
        <w:ind w:left="567" w:right="210" w:hanging="283"/>
        <w:contextualSpacing/>
        <w:rPr>
          <w:rFonts w:ascii="Arial" w:hAnsi="Arial" w:cs="Arial"/>
          <w:sz w:val="19"/>
          <w:szCs w:val="19"/>
          <w:lang w:val="es-MX"/>
        </w:rPr>
      </w:pPr>
      <w:r w:rsidRPr="005A7CA4">
        <w:rPr>
          <w:rFonts w:ascii="Arial" w:hAnsi="Arial" w:cs="Arial"/>
          <w:sz w:val="19"/>
          <w:szCs w:val="19"/>
          <w:lang w:val="es-MX"/>
        </w:rPr>
        <w:t>El Titular de la Fiscalía Especializada de Combate a la Corrupción;</w:t>
      </w:r>
    </w:p>
    <w:p w:rsidR="00280B08" w:rsidRPr="005A7CA4" w:rsidRDefault="00280B08" w:rsidP="004725E0">
      <w:pPr>
        <w:pStyle w:val="Prrafodelista"/>
        <w:ind w:left="567" w:hanging="283"/>
        <w:rPr>
          <w:rFonts w:ascii="Arial" w:hAnsi="Arial" w:cs="Arial"/>
          <w:sz w:val="19"/>
          <w:szCs w:val="19"/>
          <w:lang w:val="es-MX"/>
        </w:rPr>
      </w:pPr>
    </w:p>
    <w:p w:rsidR="00280B08" w:rsidRPr="005A7CA4" w:rsidRDefault="00280B08" w:rsidP="004725E0">
      <w:pPr>
        <w:pStyle w:val="Textoindependiente"/>
        <w:numPr>
          <w:ilvl w:val="0"/>
          <w:numId w:val="21"/>
        </w:numPr>
        <w:ind w:left="567" w:right="210" w:hanging="283"/>
        <w:contextualSpacing/>
        <w:rPr>
          <w:rFonts w:ascii="Arial" w:hAnsi="Arial" w:cs="Arial"/>
          <w:sz w:val="19"/>
          <w:szCs w:val="19"/>
          <w:lang w:val="es-MX"/>
        </w:rPr>
      </w:pPr>
      <w:r w:rsidRPr="005A7CA4">
        <w:rPr>
          <w:rFonts w:ascii="Arial" w:hAnsi="Arial" w:cs="Arial"/>
          <w:sz w:val="19"/>
          <w:szCs w:val="19"/>
          <w:lang w:val="es-MX"/>
        </w:rPr>
        <w:t xml:space="preserve">El Titular </w:t>
      </w:r>
      <w:r w:rsidR="00ED1482" w:rsidRPr="005A7CA4">
        <w:rPr>
          <w:rFonts w:ascii="Arial" w:hAnsi="Arial" w:cs="Arial"/>
          <w:sz w:val="19"/>
          <w:szCs w:val="19"/>
          <w:lang w:val="es-MX"/>
        </w:rPr>
        <w:t>de la Secretaría de la Contraloría y Transparencia Gubernamental</w:t>
      </w:r>
    </w:p>
    <w:p w:rsidR="00ED1482" w:rsidRPr="005A7CA4" w:rsidRDefault="00ED1482" w:rsidP="004725E0">
      <w:pPr>
        <w:pStyle w:val="Prrafodelista"/>
        <w:ind w:left="567" w:hanging="283"/>
        <w:rPr>
          <w:rFonts w:ascii="Arial" w:hAnsi="Arial" w:cs="Arial"/>
          <w:sz w:val="19"/>
          <w:szCs w:val="19"/>
          <w:lang w:val="es-MX"/>
        </w:rPr>
      </w:pPr>
    </w:p>
    <w:p w:rsidR="00ED1482" w:rsidRPr="005A7CA4" w:rsidRDefault="00ED1482" w:rsidP="004725E0">
      <w:pPr>
        <w:pStyle w:val="Textoindependiente"/>
        <w:numPr>
          <w:ilvl w:val="0"/>
          <w:numId w:val="21"/>
        </w:numPr>
        <w:ind w:left="567" w:right="210" w:hanging="283"/>
        <w:contextualSpacing/>
        <w:rPr>
          <w:rFonts w:ascii="Arial" w:hAnsi="Arial" w:cs="Arial"/>
          <w:sz w:val="19"/>
          <w:szCs w:val="19"/>
          <w:lang w:val="es-MX"/>
        </w:rPr>
      </w:pPr>
      <w:r w:rsidRPr="005A7CA4">
        <w:rPr>
          <w:rFonts w:ascii="Arial" w:hAnsi="Arial" w:cs="Arial"/>
          <w:sz w:val="19"/>
          <w:szCs w:val="19"/>
          <w:lang w:val="es-MX"/>
        </w:rPr>
        <w:t>Un representante del Consejo de la Judicatura del Poder Judicial del Estado de Oaxaca;</w:t>
      </w:r>
    </w:p>
    <w:p w:rsidR="00ED1482" w:rsidRPr="005A7CA4" w:rsidRDefault="00ED1482" w:rsidP="004725E0">
      <w:pPr>
        <w:pStyle w:val="Prrafodelista"/>
        <w:ind w:left="567" w:hanging="283"/>
        <w:rPr>
          <w:rFonts w:ascii="Arial" w:hAnsi="Arial" w:cs="Arial"/>
          <w:sz w:val="19"/>
          <w:szCs w:val="19"/>
          <w:lang w:val="es-MX"/>
        </w:rPr>
      </w:pPr>
    </w:p>
    <w:p w:rsidR="00ED1482" w:rsidRPr="005A7CA4" w:rsidRDefault="00ED1482" w:rsidP="004725E0">
      <w:pPr>
        <w:pStyle w:val="Textoindependiente"/>
        <w:numPr>
          <w:ilvl w:val="0"/>
          <w:numId w:val="21"/>
        </w:numPr>
        <w:ind w:left="567" w:right="210" w:hanging="283"/>
        <w:contextualSpacing/>
        <w:rPr>
          <w:rFonts w:ascii="Arial" w:hAnsi="Arial" w:cs="Arial"/>
          <w:sz w:val="19"/>
          <w:szCs w:val="19"/>
          <w:lang w:val="es-MX"/>
        </w:rPr>
      </w:pPr>
      <w:r w:rsidRPr="005A7CA4">
        <w:rPr>
          <w:rFonts w:ascii="Arial" w:hAnsi="Arial" w:cs="Arial"/>
          <w:sz w:val="19"/>
          <w:szCs w:val="19"/>
          <w:lang w:val="es-MX"/>
        </w:rPr>
        <w:t>El Presidente del Instituto Acceso a la Información Pública y Protección de Datos Personales del Estado de Oaxaca; y</w:t>
      </w:r>
    </w:p>
    <w:p w:rsidR="00ED1482" w:rsidRPr="005A7CA4" w:rsidRDefault="00ED1482" w:rsidP="004725E0">
      <w:pPr>
        <w:pStyle w:val="Prrafodelista"/>
        <w:ind w:left="567" w:hanging="283"/>
        <w:rPr>
          <w:rFonts w:ascii="Arial" w:hAnsi="Arial" w:cs="Arial"/>
          <w:sz w:val="19"/>
          <w:szCs w:val="19"/>
          <w:lang w:val="es-MX"/>
        </w:rPr>
      </w:pPr>
    </w:p>
    <w:p w:rsidR="00ED1482" w:rsidRPr="005A7CA4" w:rsidRDefault="00ED1482" w:rsidP="004725E0">
      <w:pPr>
        <w:pStyle w:val="Textoindependiente"/>
        <w:numPr>
          <w:ilvl w:val="0"/>
          <w:numId w:val="21"/>
        </w:numPr>
        <w:ind w:left="567" w:right="210" w:hanging="283"/>
        <w:contextualSpacing/>
        <w:rPr>
          <w:rFonts w:ascii="Arial" w:hAnsi="Arial" w:cs="Arial"/>
          <w:sz w:val="19"/>
          <w:szCs w:val="19"/>
          <w:lang w:val="es-MX"/>
        </w:rPr>
      </w:pPr>
      <w:r w:rsidRPr="005A7CA4">
        <w:rPr>
          <w:rFonts w:ascii="Arial" w:hAnsi="Arial" w:cs="Arial"/>
          <w:sz w:val="19"/>
          <w:szCs w:val="19"/>
          <w:lang w:val="es-MX"/>
        </w:rPr>
        <w:t>El presidente del Tribunal Contencioso Administrativo y de Cuentas del Poder Judicial del Estado de Oaxaca.</w:t>
      </w:r>
    </w:p>
    <w:p w:rsidR="00ED1482" w:rsidRPr="005A7CA4" w:rsidRDefault="00ED1482" w:rsidP="00ED1482">
      <w:pPr>
        <w:pStyle w:val="Prrafodelista"/>
        <w:rPr>
          <w:rFonts w:ascii="Arial" w:hAnsi="Arial" w:cs="Arial"/>
          <w:sz w:val="19"/>
          <w:szCs w:val="19"/>
          <w:lang w:val="es-MX"/>
        </w:rPr>
      </w:pPr>
    </w:p>
    <w:p w:rsidR="00ED1482" w:rsidRPr="005A7CA4" w:rsidRDefault="00ED1482" w:rsidP="00ED1482">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ARTICULO 11.</w:t>
      </w:r>
      <w:r w:rsidRPr="005A7CA4">
        <w:rPr>
          <w:rFonts w:ascii="Arial" w:hAnsi="Arial" w:cs="Arial"/>
          <w:sz w:val="19"/>
          <w:szCs w:val="19"/>
          <w:lang w:val="es-MX"/>
        </w:rPr>
        <w:t xml:space="preserve"> Para el adecuado funcionamiento del Sistema Estatal, la presidencia del Comité Coordinador durará un año, la cual será rotativa entre los miembros del Comité de Participación Ciudadana.</w:t>
      </w:r>
    </w:p>
    <w:p w:rsidR="00ED1482" w:rsidRPr="005A7CA4" w:rsidRDefault="00ED1482" w:rsidP="00ED1482">
      <w:pPr>
        <w:pStyle w:val="Textoindependiente"/>
        <w:ind w:right="210"/>
        <w:contextualSpacing/>
        <w:rPr>
          <w:rFonts w:ascii="Arial" w:hAnsi="Arial" w:cs="Arial"/>
          <w:sz w:val="19"/>
          <w:szCs w:val="19"/>
          <w:lang w:val="es-MX"/>
        </w:rPr>
      </w:pPr>
    </w:p>
    <w:p w:rsidR="00ED1482" w:rsidRPr="005A7CA4" w:rsidRDefault="004725E0" w:rsidP="00ED1482">
      <w:pPr>
        <w:pStyle w:val="Textoindependiente"/>
        <w:ind w:right="210"/>
        <w:contextualSpacing/>
        <w:rPr>
          <w:rFonts w:ascii="Arial" w:hAnsi="Arial" w:cs="Arial"/>
          <w:sz w:val="19"/>
          <w:szCs w:val="19"/>
          <w:lang w:val="es-MX"/>
        </w:rPr>
      </w:pPr>
      <w:r>
        <w:rPr>
          <w:rFonts w:ascii="Arial" w:hAnsi="Arial" w:cs="Arial"/>
          <w:b/>
          <w:sz w:val="19"/>
          <w:szCs w:val="19"/>
          <w:lang w:val="es-MX"/>
        </w:rPr>
        <w:t>ARTICULO 12.</w:t>
      </w:r>
      <w:r w:rsidR="00ED1482" w:rsidRPr="005A7CA4">
        <w:rPr>
          <w:rFonts w:ascii="Arial" w:hAnsi="Arial" w:cs="Arial"/>
          <w:b/>
          <w:sz w:val="19"/>
          <w:szCs w:val="19"/>
          <w:lang w:val="es-MX"/>
        </w:rPr>
        <w:t xml:space="preserve"> </w:t>
      </w:r>
      <w:r w:rsidR="00ED1482" w:rsidRPr="005A7CA4">
        <w:rPr>
          <w:rFonts w:ascii="Arial" w:hAnsi="Arial" w:cs="Arial"/>
          <w:sz w:val="19"/>
          <w:szCs w:val="19"/>
          <w:lang w:val="es-MX"/>
        </w:rPr>
        <w:t>Son atribuciones del Presidente del Comité Coordinador:</w:t>
      </w:r>
    </w:p>
    <w:p w:rsidR="00ED1482" w:rsidRPr="005A7CA4" w:rsidRDefault="00ED1482" w:rsidP="00ED1482">
      <w:pPr>
        <w:pStyle w:val="Textoindependiente"/>
        <w:ind w:right="210"/>
        <w:contextualSpacing/>
        <w:rPr>
          <w:rFonts w:ascii="Arial" w:hAnsi="Arial" w:cs="Arial"/>
          <w:sz w:val="19"/>
          <w:szCs w:val="19"/>
          <w:lang w:val="es-MX"/>
        </w:rPr>
      </w:pPr>
    </w:p>
    <w:p w:rsidR="00ED1482" w:rsidRPr="005A7CA4" w:rsidRDefault="00ED1482"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Presidir las sesiones del Sistema Estatal y del Comité Coordinador correspondientes;</w:t>
      </w:r>
    </w:p>
    <w:p w:rsidR="00ED1482" w:rsidRPr="005A7CA4" w:rsidRDefault="00ED1482" w:rsidP="004725E0">
      <w:pPr>
        <w:pStyle w:val="Textoindependiente"/>
        <w:ind w:left="567" w:right="210" w:hanging="283"/>
        <w:contextualSpacing/>
        <w:rPr>
          <w:rFonts w:ascii="Arial" w:hAnsi="Arial" w:cs="Arial"/>
          <w:sz w:val="19"/>
          <w:szCs w:val="19"/>
          <w:lang w:val="es-MX"/>
        </w:rPr>
      </w:pPr>
    </w:p>
    <w:p w:rsidR="00ED1482" w:rsidRPr="005A7CA4" w:rsidRDefault="00ED1482"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Representar al Comité Coordinador;</w:t>
      </w:r>
    </w:p>
    <w:p w:rsidR="00ED1482" w:rsidRPr="005A7CA4" w:rsidRDefault="00ED1482" w:rsidP="004725E0">
      <w:pPr>
        <w:pStyle w:val="Prrafodelista"/>
        <w:ind w:left="567" w:hanging="283"/>
        <w:rPr>
          <w:rFonts w:ascii="Arial" w:hAnsi="Arial" w:cs="Arial"/>
          <w:sz w:val="19"/>
          <w:szCs w:val="19"/>
          <w:lang w:val="es-MX"/>
        </w:rPr>
      </w:pPr>
    </w:p>
    <w:p w:rsidR="00ED1482" w:rsidRPr="005A7CA4" w:rsidRDefault="00ED1482"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Convocar por medio del Secretario Técnico a sesiones;</w:t>
      </w:r>
    </w:p>
    <w:p w:rsidR="00ED1482" w:rsidRPr="005A7CA4" w:rsidRDefault="00ED1482" w:rsidP="004725E0">
      <w:pPr>
        <w:pStyle w:val="Textoindependiente"/>
        <w:ind w:left="567" w:right="210" w:hanging="283"/>
        <w:contextualSpacing/>
        <w:rPr>
          <w:rFonts w:ascii="Arial" w:hAnsi="Arial" w:cs="Arial"/>
          <w:sz w:val="19"/>
          <w:szCs w:val="19"/>
          <w:lang w:val="es-MX"/>
        </w:rPr>
      </w:pPr>
    </w:p>
    <w:p w:rsidR="00ED1482" w:rsidRPr="005A7CA4" w:rsidRDefault="00ED1482"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Dar seguimiento a los acuerdos del Comité Coordinador, a través de la Secretaría Ejecutiva;</w:t>
      </w:r>
    </w:p>
    <w:p w:rsidR="00ED1482" w:rsidRPr="005A7CA4" w:rsidRDefault="00ED1482" w:rsidP="004725E0">
      <w:pPr>
        <w:pStyle w:val="Textoindependiente"/>
        <w:ind w:left="567" w:right="210" w:hanging="283"/>
        <w:contextualSpacing/>
        <w:rPr>
          <w:rFonts w:ascii="Arial" w:hAnsi="Arial" w:cs="Arial"/>
          <w:sz w:val="19"/>
          <w:szCs w:val="19"/>
          <w:lang w:val="es-MX"/>
        </w:rPr>
      </w:pPr>
    </w:p>
    <w:p w:rsidR="00ED1482" w:rsidRPr="005A7CA4" w:rsidRDefault="00ED1482"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Presidir el órgano de gobierno de la Secretaría Ejecutiva;</w:t>
      </w:r>
    </w:p>
    <w:p w:rsidR="00ED1482" w:rsidRPr="005A7CA4" w:rsidRDefault="00ED1482" w:rsidP="004725E0">
      <w:pPr>
        <w:pStyle w:val="Textoindependiente"/>
        <w:ind w:left="567" w:right="210" w:hanging="283"/>
        <w:contextualSpacing/>
        <w:rPr>
          <w:rFonts w:ascii="Arial" w:hAnsi="Arial" w:cs="Arial"/>
          <w:sz w:val="19"/>
          <w:szCs w:val="19"/>
          <w:lang w:val="es-MX"/>
        </w:rPr>
      </w:pPr>
    </w:p>
    <w:p w:rsidR="00ED1482" w:rsidRPr="005A7CA4" w:rsidRDefault="00ED1482"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Proponer al órgano de gobierno de la Secretaría Ejecutiva, el nombramiento del Secretario Técnico</w:t>
      </w:r>
      <w:r w:rsidR="001C0BB7" w:rsidRPr="005A7CA4">
        <w:rPr>
          <w:rFonts w:ascii="Arial" w:hAnsi="Arial" w:cs="Arial"/>
          <w:sz w:val="19"/>
          <w:szCs w:val="19"/>
          <w:lang w:val="es-MX"/>
        </w:rPr>
        <w:t>;</w:t>
      </w:r>
    </w:p>
    <w:p w:rsidR="001C0BB7" w:rsidRPr="005A7CA4" w:rsidRDefault="001C0BB7" w:rsidP="004725E0">
      <w:pPr>
        <w:pStyle w:val="Prrafodelista"/>
        <w:ind w:left="567" w:hanging="283"/>
        <w:rPr>
          <w:rFonts w:ascii="Arial" w:hAnsi="Arial" w:cs="Arial"/>
          <w:sz w:val="19"/>
          <w:szCs w:val="19"/>
          <w:lang w:val="es-MX"/>
        </w:rPr>
      </w:pPr>
    </w:p>
    <w:p w:rsidR="001C0BB7" w:rsidRPr="005A7CA4" w:rsidRDefault="001C0BB7"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Informar a los integrantes del Comité Coordinador sobre el seguimiento de los acuerdos y recomendaciones adoptados en las sesiones;</w:t>
      </w:r>
    </w:p>
    <w:p w:rsidR="001C0BB7" w:rsidRPr="005A7CA4" w:rsidRDefault="001C0BB7" w:rsidP="004725E0">
      <w:pPr>
        <w:pStyle w:val="Prrafodelista"/>
        <w:ind w:left="567" w:hanging="283"/>
        <w:rPr>
          <w:rFonts w:ascii="Arial" w:hAnsi="Arial" w:cs="Arial"/>
          <w:sz w:val="19"/>
          <w:szCs w:val="19"/>
          <w:lang w:val="es-MX"/>
        </w:rPr>
      </w:pPr>
    </w:p>
    <w:p w:rsidR="001C0BB7" w:rsidRPr="005A7CA4" w:rsidRDefault="001C0BB7"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Presentar para su aprobación y publicar, el informe anual de resultados del Comité Coordinador;</w:t>
      </w:r>
    </w:p>
    <w:p w:rsidR="001C0BB7" w:rsidRPr="005A7CA4" w:rsidRDefault="001C0BB7" w:rsidP="004725E0">
      <w:pPr>
        <w:pStyle w:val="Prrafodelista"/>
        <w:ind w:left="567" w:hanging="283"/>
        <w:rPr>
          <w:rFonts w:ascii="Arial" w:hAnsi="Arial" w:cs="Arial"/>
          <w:sz w:val="19"/>
          <w:szCs w:val="19"/>
          <w:lang w:val="es-MX"/>
        </w:rPr>
      </w:pPr>
    </w:p>
    <w:p w:rsidR="001C0BB7" w:rsidRPr="005A7CA4" w:rsidRDefault="001C0BB7"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Presentar para su aprobación las recomendaciones  en materia de preve</w:t>
      </w:r>
      <w:r w:rsidR="004636E8" w:rsidRPr="005A7CA4">
        <w:rPr>
          <w:rFonts w:ascii="Arial" w:hAnsi="Arial" w:cs="Arial"/>
          <w:sz w:val="19"/>
          <w:szCs w:val="19"/>
          <w:lang w:val="es-MX"/>
        </w:rPr>
        <w:t>nción y combate a la corrupción; y</w:t>
      </w:r>
    </w:p>
    <w:p w:rsidR="004636E8" w:rsidRPr="005A7CA4" w:rsidRDefault="004636E8" w:rsidP="004725E0">
      <w:pPr>
        <w:pStyle w:val="Prrafodelista"/>
        <w:ind w:left="567" w:hanging="283"/>
        <w:rPr>
          <w:rFonts w:ascii="Arial" w:hAnsi="Arial" w:cs="Arial"/>
          <w:sz w:val="19"/>
          <w:szCs w:val="19"/>
          <w:lang w:val="es-MX"/>
        </w:rPr>
      </w:pPr>
    </w:p>
    <w:p w:rsidR="004636E8" w:rsidRPr="005A7CA4" w:rsidRDefault="004636E8" w:rsidP="004725E0">
      <w:pPr>
        <w:pStyle w:val="Textoindependiente"/>
        <w:numPr>
          <w:ilvl w:val="0"/>
          <w:numId w:val="22"/>
        </w:numPr>
        <w:ind w:left="567" w:right="210" w:hanging="283"/>
        <w:contextualSpacing/>
        <w:rPr>
          <w:rFonts w:ascii="Arial" w:hAnsi="Arial" w:cs="Arial"/>
          <w:sz w:val="19"/>
          <w:szCs w:val="19"/>
          <w:lang w:val="es-MX"/>
        </w:rPr>
      </w:pPr>
      <w:r w:rsidRPr="005A7CA4">
        <w:rPr>
          <w:rFonts w:ascii="Arial" w:hAnsi="Arial" w:cs="Arial"/>
          <w:sz w:val="19"/>
          <w:szCs w:val="19"/>
          <w:lang w:val="es-MX"/>
        </w:rPr>
        <w:t>Aquellas que prevean las reglas de funcionamiento y organización interna del Comité Coordinador.</w:t>
      </w:r>
    </w:p>
    <w:p w:rsidR="004636E8" w:rsidRPr="005A7CA4" w:rsidRDefault="004636E8" w:rsidP="004636E8">
      <w:pPr>
        <w:pStyle w:val="Prrafodelista"/>
        <w:rPr>
          <w:rFonts w:ascii="Arial" w:hAnsi="Arial" w:cs="Arial"/>
          <w:sz w:val="19"/>
          <w:szCs w:val="19"/>
          <w:lang w:val="es-MX"/>
        </w:rPr>
      </w:pPr>
    </w:p>
    <w:p w:rsidR="004636E8" w:rsidRPr="005A7CA4" w:rsidRDefault="000D278E" w:rsidP="004636E8">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 xml:space="preserve">ARTICULO </w:t>
      </w:r>
      <w:r w:rsidR="004636E8" w:rsidRPr="005A7CA4">
        <w:rPr>
          <w:rFonts w:ascii="Arial" w:hAnsi="Arial" w:cs="Arial"/>
          <w:b/>
          <w:sz w:val="19"/>
          <w:szCs w:val="19"/>
          <w:lang w:val="es-MX"/>
        </w:rPr>
        <w:t xml:space="preserve">13. </w:t>
      </w:r>
      <w:r w:rsidR="004636E8" w:rsidRPr="005A7CA4">
        <w:rPr>
          <w:rFonts w:ascii="Arial" w:hAnsi="Arial" w:cs="Arial"/>
          <w:sz w:val="19"/>
          <w:szCs w:val="19"/>
          <w:lang w:val="es-MX"/>
        </w:rPr>
        <w:t xml:space="preserve">El Comité Coordinador </w:t>
      </w:r>
      <w:r w:rsidR="00E01382" w:rsidRPr="005A7CA4">
        <w:rPr>
          <w:rFonts w:ascii="Arial" w:hAnsi="Arial" w:cs="Arial"/>
          <w:sz w:val="19"/>
          <w:szCs w:val="19"/>
          <w:lang w:val="es-MX"/>
        </w:rPr>
        <w:t>se reunirá en sesión ordinaria cada tres meses. El Secretario Técnico podrá convocar a sesión extraordinaria a petición del Presidente del Comité Coordinador o previa solicitud</w:t>
      </w:r>
      <w:r w:rsidR="00BC5D8A" w:rsidRPr="005A7CA4">
        <w:rPr>
          <w:rFonts w:ascii="Arial" w:hAnsi="Arial" w:cs="Arial"/>
          <w:sz w:val="19"/>
          <w:szCs w:val="19"/>
          <w:lang w:val="es-MX"/>
        </w:rPr>
        <w:t xml:space="preserve"> formulada por la mayoría de los integrantes de dicho Comité. Para que el Comité Coordinador pueda sesionar es necesario que esté presente la mayoría de sus integrantes.</w:t>
      </w:r>
    </w:p>
    <w:p w:rsidR="00BC5D8A" w:rsidRPr="005A7CA4" w:rsidRDefault="00BC5D8A" w:rsidP="004636E8">
      <w:pPr>
        <w:pStyle w:val="Textoindependiente"/>
        <w:ind w:right="210"/>
        <w:contextualSpacing/>
        <w:rPr>
          <w:rFonts w:ascii="Arial" w:hAnsi="Arial" w:cs="Arial"/>
          <w:sz w:val="19"/>
          <w:szCs w:val="19"/>
          <w:lang w:val="es-MX"/>
        </w:rPr>
      </w:pPr>
    </w:p>
    <w:p w:rsidR="00BC5D8A" w:rsidRPr="005A7CA4" w:rsidRDefault="00BC5D8A"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t>Para el desahogo de sus reuniones, el Comité Coordinador podrá invitar a los representantes</w:t>
      </w:r>
      <w:r w:rsidR="00F462AC" w:rsidRPr="005A7CA4">
        <w:rPr>
          <w:rFonts w:ascii="Arial" w:hAnsi="Arial" w:cs="Arial"/>
          <w:sz w:val="19"/>
          <w:szCs w:val="19"/>
          <w:lang w:val="es-MX"/>
        </w:rPr>
        <w:t xml:space="preserve"> de los órganos de control interno de los organismos con autonomía reconocida en la</w:t>
      </w:r>
      <w:r w:rsidR="00D4789D" w:rsidRPr="005A7CA4">
        <w:rPr>
          <w:rFonts w:ascii="Arial" w:hAnsi="Arial" w:cs="Arial"/>
          <w:sz w:val="19"/>
          <w:szCs w:val="19"/>
          <w:lang w:val="es-MX"/>
        </w:rPr>
        <w:t xml:space="preserve"> </w:t>
      </w:r>
      <w:r w:rsidR="00F462AC" w:rsidRPr="005A7CA4">
        <w:rPr>
          <w:rFonts w:ascii="Arial" w:hAnsi="Arial" w:cs="Arial"/>
          <w:sz w:val="19"/>
          <w:szCs w:val="19"/>
          <w:lang w:val="es-MX"/>
        </w:rPr>
        <w:t>Constitución Política del Estado Libre y Soberano de Oaxaca, a otros entes públicos, así como a organizaciones de la sociedad civil, quienes podrán participar únicamente con derecho a voz.</w:t>
      </w:r>
    </w:p>
    <w:p w:rsidR="00F462AC" w:rsidRPr="005A7CA4" w:rsidRDefault="00F462AC" w:rsidP="004636E8">
      <w:pPr>
        <w:pStyle w:val="Textoindependiente"/>
        <w:ind w:right="210"/>
        <w:contextualSpacing/>
        <w:rPr>
          <w:rFonts w:ascii="Arial" w:hAnsi="Arial" w:cs="Arial"/>
          <w:sz w:val="19"/>
          <w:szCs w:val="19"/>
          <w:lang w:val="es-MX"/>
        </w:rPr>
      </w:pPr>
    </w:p>
    <w:p w:rsidR="00F462AC" w:rsidRPr="005A7CA4" w:rsidRDefault="00F462AC"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t>El Sistema Estatal sesionará previa convocatoria del Comité Coordinador en los términos en que este último lo determine</w:t>
      </w:r>
      <w:r w:rsidR="00D4789D" w:rsidRPr="005A7CA4">
        <w:rPr>
          <w:rFonts w:ascii="Arial" w:hAnsi="Arial" w:cs="Arial"/>
          <w:sz w:val="19"/>
          <w:szCs w:val="19"/>
          <w:lang w:val="es-MX"/>
        </w:rPr>
        <w:t>. Las sesiones del Comité Coordinador serán públicas.</w:t>
      </w:r>
    </w:p>
    <w:p w:rsidR="00D4789D" w:rsidRPr="005A7CA4" w:rsidRDefault="00D4789D" w:rsidP="004636E8">
      <w:pPr>
        <w:pStyle w:val="Textoindependiente"/>
        <w:ind w:right="210"/>
        <w:contextualSpacing/>
        <w:rPr>
          <w:rFonts w:ascii="Arial" w:hAnsi="Arial" w:cs="Arial"/>
          <w:sz w:val="19"/>
          <w:szCs w:val="19"/>
          <w:lang w:val="es-MX"/>
        </w:rPr>
      </w:pPr>
    </w:p>
    <w:p w:rsidR="00D4789D" w:rsidRPr="005A7CA4" w:rsidRDefault="00D4789D" w:rsidP="004636E8">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ARTICULO 14.</w:t>
      </w:r>
      <w:r w:rsidRPr="005A7CA4">
        <w:rPr>
          <w:rFonts w:ascii="Arial" w:hAnsi="Arial" w:cs="Arial"/>
          <w:sz w:val="19"/>
          <w:szCs w:val="19"/>
          <w:lang w:val="es-MX"/>
        </w:rPr>
        <w:t xml:space="preserve"> Cada integrante del Comité Coordinador tiene derecho a voz y voto, y las determinaciones de éste se tomarán por mayoría de votos, salvo en los casos que esta Ley establezca mayoría calificada.</w:t>
      </w:r>
    </w:p>
    <w:p w:rsidR="00D4789D" w:rsidRPr="005A7CA4" w:rsidRDefault="00D4789D" w:rsidP="004636E8">
      <w:pPr>
        <w:pStyle w:val="Textoindependiente"/>
        <w:ind w:right="210"/>
        <w:contextualSpacing/>
        <w:rPr>
          <w:rFonts w:ascii="Arial" w:hAnsi="Arial" w:cs="Arial"/>
          <w:sz w:val="19"/>
          <w:szCs w:val="19"/>
          <w:lang w:val="es-MX"/>
        </w:rPr>
      </w:pPr>
    </w:p>
    <w:p w:rsidR="00D4789D" w:rsidRPr="005A7CA4" w:rsidRDefault="00D4789D"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t>El Presidente del Comité Coordinador tendrá voto de calidad en caso de empate.</w:t>
      </w:r>
    </w:p>
    <w:p w:rsidR="00D4789D" w:rsidRPr="005A7CA4" w:rsidRDefault="00D4789D"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lastRenderedPageBreak/>
        <w:t xml:space="preserve"> </w:t>
      </w:r>
    </w:p>
    <w:p w:rsidR="00D4789D" w:rsidRPr="005A7CA4" w:rsidRDefault="00D4789D"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t>Los miembros del Comité Coordinador podrán emitir voto particular de los asuntos que se aprueben en el seno del mismo.</w:t>
      </w:r>
    </w:p>
    <w:p w:rsidR="00D4789D" w:rsidRPr="005A7CA4" w:rsidRDefault="00D4789D" w:rsidP="004636E8">
      <w:pPr>
        <w:pStyle w:val="Textoindependiente"/>
        <w:ind w:right="210"/>
        <w:contextualSpacing/>
        <w:rPr>
          <w:rFonts w:ascii="Arial" w:hAnsi="Arial" w:cs="Arial"/>
          <w:sz w:val="19"/>
          <w:szCs w:val="19"/>
          <w:lang w:val="es-MX"/>
        </w:rPr>
      </w:pPr>
    </w:p>
    <w:p w:rsidR="00D4789D" w:rsidRPr="005A7CA4" w:rsidRDefault="00D4789D" w:rsidP="004725E0">
      <w:pPr>
        <w:pStyle w:val="Textoindependiente"/>
        <w:ind w:right="210"/>
        <w:contextualSpacing/>
        <w:jc w:val="center"/>
        <w:rPr>
          <w:rFonts w:ascii="Arial" w:hAnsi="Arial" w:cs="Arial"/>
          <w:b/>
          <w:sz w:val="19"/>
          <w:szCs w:val="19"/>
          <w:lang w:val="es-MX"/>
        </w:rPr>
      </w:pPr>
      <w:r w:rsidRPr="005A7CA4">
        <w:rPr>
          <w:rFonts w:ascii="Arial" w:hAnsi="Arial" w:cs="Arial"/>
          <w:b/>
          <w:sz w:val="19"/>
          <w:szCs w:val="19"/>
          <w:lang w:val="es-MX"/>
        </w:rPr>
        <w:t>Capítulo III</w:t>
      </w:r>
    </w:p>
    <w:p w:rsidR="00D4789D" w:rsidRPr="005A7CA4" w:rsidRDefault="00D4789D" w:rsidP="004725E0">
      <w:pPr>
        <w:pStyle w:val="Textoindependiente"/>
        <w:ind w:right="210"/>
        <w:contextualSpacing/>
        <w:jc w:val="center"/>
        <w:rPr>
          <w:rFonts w:ascii="Arial" w:hAnsi="Arial" w:cs="Arial"/>
          <w:sz w:val="19"/>
          <w:szCs w:val="19"/>
          <w:lang w:val="es-MX"/>
        </w:rPr>
      </w:pPr>
      <w:r w:rsidRPr="005A7CA4">
        <w:rPr>
          <w:rFonts w:ascii="Arial" w:hAnsi="Arial" w:cs="Arial"/>
          <w:b/>
          <w:sz w:val="19"/>
          <w:szCs w:val="19"/>
          <w:lang w:val="es-MX"/>
        </w:rPr>
        <w:t>Del Comité de Participación Ciudadana</w:t>
      </w:r>
    </w:p>
    <w:p w:rsidR="00D4789D" w:rsidRPr="005A7CA4" w:rsidRDefault="00D4789D" w:rsidP="004636E8">
      <w:pPr>
        <w:pStyle w:val="Textoindependiente"/>
        <w:ind w:right="210"/>
        <w:contextualSpacing/>
        <w:rPr>
          <w:rFonts w:ascii="Arial" w:hAnsi="Arial" w:cs="Arial"/>
          <w:sz w:val="19"/>
          <w:szCs w:val="19"/>
          <w:lang w:val="es-MX"/>
        </w:rPr>
      </w:pPr>
    </w:p>
    <w:p w:rsidR="00D4789D" w:rsidRPr="005A7CA4" w:rsidRDefault="00D4789D" w:rsidP="004636E8">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ARTICULO 15.</w:t>
      </w:r>
      <w:r w:rsidRPr="005A7CA4">
        <w:rPr>
          <w:rFonts w:ascii="Arial" w:hAnsi="Arial" w:cs="Arial"/>
          <w:sz w:val="19"/>
          <w:szCs w:val="19"/>
          <w:lang w:val="es-MX"/>
        </w:rPr>
        <w:t xml:space="preserve"> El Comité de Participación Ciudadana, tiene como objetivo coadyuvar, en términos de esta Ley, al cumplimiento de los objetivos del Comité Coordinador, así como ser la instancia de vinculación con las organizaciones sociales y académicas relacionadas con las materias del Sistema Estatal.</w:t>
      </w:r>
    </w:p>
    <w:p w:rsidR="00D4789D" w:rsidRPr="005A7CA4" w:rsidRDefault="00D4789D" w:rsidP="004636E8">
      <w:pPr>
        <w:pStyle w:val="Textoindependiente"/>
        <w:ind w:right="210"/>
        <w:contextualSpacing/>
        <w:rPr>
          <w:rFonts w:ascii="Arial" w:hAnsi="Arial" w:cs="Arial"/>
          <w:sz w:val="19"/>
          <w:szCs w:val="19"/>
          <w:lang w:val="es-MX"/>
        </w:rPr>
      </w:pPr>
    </w:p>
    <w:p w:rsidR="00D4789D" w:rsidRPr="005A7CA4" w:rsidRDefault="00D4789D" w:rsidP="004636E8">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ARTICULO 16.</w:t>
      </w:r>
      <w:r w:rsidRPr="005A7CA4">
        <w:rPr>
          <w:rFonts w:ascii="Arial" w:hAnsi="Arial" w:cs="Arial"/>
          <w:sz w:val="19"/>
          <w:szCs w:val="19"/>
          <w:lang w:val="es-MX"/>
        </w:rPr>
        <w:t xml:space="preserve"> El Comité de participación Ciudadana estará integrado por cinco ciudadanos de probidad y prestigio que se hayan destacado por su contribución a la transparencia, la rendición de cuentas o el combate a la corrupción, procurando que prevalezca la paridad de géneros.</w:t>
      </w:r>
    </w:p>
    <w:p w:rsidR="00D4789D" w:rsidRPr="005A7CA4" w:rsidRDefault="00D4789D" w:rsidP="004636E8">
      <w:pPr>
        <w:pStyle w:val="Textoindependiente"/>
        <w:ind w:right="210"/>
        <w:contextualSpacing/>
        <w:rPr>
          <w:rFonts w:ascii="Arial" w:hAnsi="Arial" w:cs="Arial"/>
          <w:sz w:val="19"/>
          <w:szCs w:val="19"/>
          <w:lang w:val="es-MX"/>
        </w:rPr>
      </w:pPr>
    </w:p>
    <w:p w:rsidR="00D4789D" w:rsidRPr="005A7CA4" w:rsidRDefault="00D4789D"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t>Sus integrantes deberán reunir los mismos requisitos que esta Ley establece para ser nombrado Secretario Técnico.</w:t>
      </w:r>
    </w:p>
    <w:p w:rsidR="00D4789D" w:rsidRPr="005A7CA4" w:rsidRDefault="00D4789D" w:rsidP="004636E8">
      <w:pPr>
        <w:pStyle w:val="Textoindependiente"/>
        <w:ind w:right="210"/>
        <w:contextualSpacing/>
        <w:rPr>
          <w:rFonts w:ascii="Arial" w:hAnsi="Arial" w:cs="Arial"/>
          <w:sz w:val="19"/>
          <w:szCs w:val="19"/>
          <w:lang w:val="es-MX"/>
        </w:rPr>
      </w:pPr>
    </w:p>
    <w:p w:rsidR="00D4789D" w:rsidRPr="005A7CA4" w:rsidRDefault="00D4789D"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t>Los integrantes del Comité de Participación Ciudadana no podrán ocupar, durante el tiempo de su gestión, un empleo, cargo o comisión de cualquier naturaleza, en los gobiernos federal, local o municipal, ni cualquier otro empleo que les impida el libre ejercicio de los servicios que prestarán al Comité de Participación Ciudadana</w:t>
      </w:r>
      <w:r w:rsidR="00DD14AD" w:rsidRPr="005A7CA4">
        <w:rPr>
          <w:rFonts w:ascii="Arial" w:hAnsi="Arial" w:cs="Arial"/>
          <w:sz w:val="19"/>
          <w:szCs w:val="19"/>
          <w:lang w:val="es-MX"/>
        </w:rPr>
        <w:t xml:space="preserve"> y a la Comisión Ejecutiva.</w:t>
      </w:r>
    </w:p>
    <w:p w:rsidR="00DD14AD" w:rsidRPr="005A7CA4" w:rsidRDefault="00DD14AD" w:rsidP="004636E8">
      <w:pPr>
        <w:pStyle w:val="Textoindependiente"/>
        <w:ind w:right="210"/>
        <w:contextualSpacing/>
        <w:rPr>
          <w:rFonts w:ascii="Arial" w:hAnsi="Arial" w:cs="Arial"/>
          <w:sz w:val="19"/>
          <w:szCs w:val="19"/>
          <w:lang w:val="es-MX"/>
        </w:rPr>
      </w:pPr>
    </w:p>
    <w:p w:rsidR="00DD14AD" w:rsidRPr="005A7CA4" w:rsidRDefault="00DD14AD"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t>Durará en su cargo cinco años, sin posibilidad de reelección y serán renovados de manera escalonada, y solo podrán ser removidos por alguna de las causas establecidas en la normatividad relativa a los actos de particulares vinculados con faltas administrativas graves.</w:t>
      </w:r>
    </w:p>
    <w:p w:rsidR="00DD14AD" w:rsidRPr="005A7CA4" w:rsidRDefault="00DD14AD" w:rsidP="004636E8">
      <w:pPr>
        <w:pStyle w:val="Textoindependiente"/>
        <w:ind w:right="210"/>
        <w:contextualSpacing/>
        <w:rPr>
          <w:rFonts w:ascii="Arial" w:hAnsi="Arial" w:cs="Arial"/>
          <w:sz w:val="19"/>
          <w:szCs w:val="19"/>
          <w:lang w:val="es-MX"/>
        </w:rPr>
      </w:pPr>
    </w:p>
    <w:p w:rsidR="00DD14AD" w:rsidRPr="005A7CA4" w:rsidRDefault="00DD14AD" w:rsidP="004636E8">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ARTICULO 17.</w:t>
      </w:r>
      <w:r w:rsidRPr="005A7CA4">
        <w:rPr>
          <w:rFonts w:ascii="Arial" w:hAnsi="Arial" w:cs="Arial"/>
          <w:sz w:val="19"/>
          <w:szCs w:val="19"/>
          <w:lang w:val="es-MX"/>
        </w:rPr>
        <w:t xml:space="preserve"> Los integrantes del Comité de Participación Ciudadana, no tendrán relación laboral alguna por virtud de su encargo con la Secretaria Ejecutiva.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Secretaria Ejecutiva.</w:t>
      </w:r>
    </w:p>
    <w:p w:rsidR="00DD14AD" w:rsidRPr="005A7CA4" w:rsidRDefault="00DD14AD" w:rsidP="004636E8">
      <w:pPr>
        <w:pStyle w:val="Textoindependiente"/>
        <w:ind w:right="210"/>
        <w:contextualSpacing/>
        <w:rPr>
          <w:rFonts w:ascii="Arial" w:hAnsi="Arial" w:cs="Arial"/>
          <w:sz w:val="19"/>
          <w:szCs w:val="19"/>
          <w:lang w:val="es-MX"/>
        </w:rPr>
      </w:pPr>
    </w:p>
    <w:p w:rsidR="00DD14AD" w:rsidRPr="005A7CA4" w:rsidRDefault="00DD14AD"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lastRenderedPageBreak/>
        <w:t xml:space="preserve">Los integrantes del Comité de Participación Ciudadana estarán sujetos al régimen de responsabilidades que determina </w:t>
      </w:r>
      <w:r w:rsidR="007D2892" w:rsidRPr="005A7CA4">
        <w:rPr>
          <w:rFonts w:ascii="Arial" w:hAnsi="Arial" w:cs="Arial"/>
          <w:sz w:val="19"/>
          <w:szCs w:val="19"/>
          <w:lang w:val="es-MX"/>
        </w:rPr>
        <w:t>el artículo 115 de la Constitución Política del Estado Libre y Soberano de Oaxaca.</w:t>
      </w:r>
    </w:p>
    <w:p w:rsidR="007D2892" w:rsidRPr="005A7CA4" w:rsidRDefault="007D2892" w:rsidP="004636E8">
      <w:pPr>
        <w:pStyle w:val="Textoindependiente"/>
        <w:ind w:right="210"/>
        <w:contextualSpacing/>
        <w:rPr>
          <w:rFonts w:ascii="Arial" w:hAnsi="Arial" w:cs="Arial"/>
          <w:sz w:val="19"/>
          <w:szCs w:val="19"/>
          <w:lang w:val="es-MX"/>
        </w:rPr>
      </w:pPr>
    </w:p>
    <w:p w:rsidR="007D2892" w:rsidRPr="005A7CA4" w:rsidRDefault="007D2892" w:rsidP="004636E8">
      <w:pPr>
        <w:pStyle w:val="Textoindependiente"/>
        <w:ind w:right="210"/>
        <w:contextualSpacing/>
        <w:rPr>
          <w:rFonts w:ascii="Arial" w:hAnsi="Arial" w:cs="Arial"/>
          <w:sz w:val="19"/>
          <w:szCs w:val="19"/>
          <w:lang w:val="es-MX"/>
        </w:rPr>
      </w:pPr>
      <w:r w:rsidRPr="005A7CA4">
        <w:rPr>
          <w:rFonts w:ascii="Arial" w:hAnsi="Arial" w:cs="Arial"/>
          <w:sz w:val="19"/>
          <w:szCs w:val="19"/>
          <w:lang w:val="es-MX"/>
        </w:rPr>
        <w:t>En relación con el párrafo anterior, le serán aplicables las obligaciones de confidencialidad, secrecía, reguardo de información, y demás aplicables por el acceso que llegaren a tener a las plataformas digitales de la Secretaría Ejecutiva y demás información de carácter reservado y confidencial.</w:t>
      </w:r>
    </w:p>
    <w:p w:rsidR="007D2892" w:rsidRPr="005A7CA4" w:rsidRDefault="007D2892" w:rsidP="004636E8">
      <w:pPr>
        <w:pStyle w:val="Textoindependiente"/>
        <w:ind w:right="210"/>
        <w:contextualSpacing/>
        <w:rPr>
          <w:rFonts w:ascii="Arial" w:hAnsi="Arial" w:cs="Arial"/>
          <w:sz w:val="19"/>
          <w:szCs w:val="19"/>
          <w:lang w:val="es-MX"/>
        </w:rPr>
      </w:pPr>
    </w:p>
    <w:p w:rsidR="007D2892" w:rsidRPr="005A7CA4" w:rsidRDefault="007D2892" w:rsidP="004636E8">
      <w:pPr>
        <w:pStyle w:val="Textoindependiente"/>
        <w:ind w:right="210"/>
        <w:contextualSpacing/>
        <w:rPr>
          <w:rFonts w:ascii="Arial" w:hAnsi="Arial" w:cs="Arial"/>
          <w:sz w:val="19"/>
          <w:szCs w:val="19"/>
          <w:lang w:val="es-MX"/>
        </w:rPr>
      </w:pPr>
      <w:r w:rsidRPr="005A7CA4">
        <w:rPr>
          <w:rFonts w:ascii="Arial" w:hAnsi="Arial" w:cs="Arial"/>
          <w:b/>
          <w:sz w:val="19"/>
          <w:szCs w:val="19"/>
          <w:lang w:val="es-MX"/>
        </w:rPr>
        <w:t xml:space="preserve">ARTICULO 18. </w:t>
      </w:r>
      <w:r w:rsidRPr="005A7CA4">
        <w:rPr>
          <w:rFonts w:ascii="Arial" w:hAnsi="Arial" w:cs="Arial"/>
          <w:sz w:val="19"/>
          <w:szCs w:val="19"/>
          <w:lang w:val="es-MX"/>
        </w:rPr>
        <w:t>Los integrantes del Comité de Participación Ciudadana serán nombrados conforme al siguiente procedimiento:</w:t>
      </w:r>
    </w:p>
    <w:p w:rsidR="007D2892" w:rsidRPr="005A7CA4" w:rsidRDefault="007D2892" w:rsidP="004636E8">
      <w:pPr>
        <w:pStyle w:val="Textoindependiente"/>
        <w:ind w:right="210"/>
        <w:contextualSpacing/>
        <w:rPr>
          <w:rFonts w:ascii="Arial" w:hAnsi="Arial" w:cs="Arial"/>
          <w:sz w:val="19"/>
          <w:szCs w:val="19"/>
          <w:lang w:val="es-MX"/>
        </w:rPr>
      </w:pPr>
    </w:p>
    <w:p w:rsidR="007D2892" w:rsidRPr="005A7CA4" w:rsidRDefault="007D2892" w:rsidP="004725E0">
      <w:pPr>
        <w:pStyle w:val="Textoindependiente"/>
        <w:numPr>
          <w:ilvl w:val="0"/>
          <w:numId w:val="24"/>
        </w:numPr>
        <w:ind w:left="567" w:right="210" w:hanging="283"/>
        <w:contextualSpacing/>
        <w:rPr>
          <w:rFonts w:ascii="Arial" w:hAnsi="Arial" w:cs="Arial"/>
          <w:sz w:val="19"/>
          <w:szCs w:val="19"/>
          <w:lang w:val="es-MX"/>
        </w:rPr>
      </w:pPr>
      <w:r w:rsidRPr="005A7CA4">
        <w:rPr>
          <w:rFonts w:ascii="Arial" w:hAnsi="Arial" w:cs="Arial"/>
          <w:sz w:val="19"/>
          <w:szCs w:val="19"/>
          <w:lang w:val="es-MX"/>
        </w:rPr>
        <w:t>El Congreso del Estado de Oaxaca, constituirá una Comisión de selección integrada por nueve ciudadanos residentes del Estado, por un periodo de tres años, de la siguiente manera:</w:t>
      </w:r>
    </w:p>
    <w:p w:rsidR="007D2892" w:rsidRPr="005A7CA4" w:rsidRDefault="007D2892" w:rsidP="007D2892">
      <w:pPr>
        <w:pStyle w:val="Textoindependiente"/>
        <w:ind w:left="1080" w:right="210"/>
        <w:contextualSpacing/>
        <w:rPr>
          <w:rFonts w:ascii="Arial" w:hAnsi="Arial" w:cs="Arial"/>
          <w:sz w:val="19"/>
          <w:szCs w:val="19"/>
          <w:lang w:val="es-MX"/>
        </w:rPr>
      </w:pPr>
    </w:p>
    <w:p w:rsidR="007D2892" w:rsidRPr="005A7CA4" w:rsidRDefault="007D2892" w:rsidP="004725E0">
      <w:pPr>
        <w:pStyle w:val="Textoindependiente"/>
        <w:numPr>
          <w:ilvl w:val="0"/>
          <w:numId w:val="25"/>
        </w:numPr>
        <w:ind w:left="851" w:right="210" w:hanging="284"/>
        <w:contextualSpacing/>
        <w:rPr>
          <w:rFonts w:ascii="Arial" w:hAnsi="Arial" w:cs="Arial"/>
          <w:sz w:val="19"/>
          <w:szCs w:val="19"/>
          <w:lang w:val="es-MX"/>
        </w:rPr>
      </w:pPr>
      <w:r w:rsidRPr="005A7CA4">
        <w:rPr>
          <w:rFonts w:ascii="Arial" w:hAnsi="Arial" w:cs="Arial"/>
          <w:sz w:val="19"/>
          <w:szCs w:val="19"/>
          <w:lang w:val="es-MX"/>
        </w:rPr>
        <w:t xml:space="preserve">Convocará a las instituciones de educación superior y de investigación, para proponer candidatos a fin de integrar la Comisión de selección, para lo cual deberán enviar los </w:t>
      </w:r>
      <w:r w:rsidR="00775CBE" w:rsidRPr="005A7CA4">
        <w:rPr>
          <w:rFonts w:ascii="Arial" w:hAnsi="Arial" w:cs="Arial"/>
          <w:sz w:val="19"/>
          <w:szCs w:val="19"/>
          <w:lang w:val="es-MX"/>
        </w:rPr>
        <w:t>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w:t>
      </w:r>
    </w:p>
    <w:p w:rsidR="00775CBE" w:rsidRPr="005A7CA4" w:rsidRDefault="00775CBE" w:rsidP="004725E0">
      <w:pPr>
        <w:pStyle w:val="Textoindependiente"/>
        <w:ind w:left="851" w:right="210" w:hanging="284"/>
        <w:contextualSpacing/>
        <w:rPr>
          <w:rFonts w:ascii="Arial" w:hAnsi="Arial" w:cs="Arial"/>
          <w:sz w:val="19"/>
          <w:szCs w:val="19"/>
          <w:lang w:val="es-MX"/>
        </w:rPr>
      </w:pPr>
    </w:p>
    <w:p w:rsidR="00775CBE" w:rsidRPr="005A7CA4" w:rsidRDefault="00775CBE" w:rsidP="004725E0">
      <w:pPr>
        <w:pStyle w:val="Textoindependiente"/>
        <w:numPr>
          <w:ilvl w:val="0"/>
          <w:numId w:val="25"/>
        </w:numPr>
        <w:ind w:left="851" w:right="210" w:hanging="284"/>
        <w:contextualSpacing/>
        <w:rPr>
          <w:rFonts w:ascii="Arial" w:hAnsi="Arial" w:cs="Arial"/>
          <w:sz w:val="19"/>
          <w:szCs w:val="19"/>
          <w:lang w:val="es-MX"/>
        </w:rPr>
      </w:pPr>
      <w:r w:rsidRPr="005A7CA4">
        <w:rPr>
          <w:rFonts w:ascii="Arial" w:hAnsi="Arial" w:cs="Arial"/>
          <w:sz w:val="19"/>
          <w:szCs w:val="19"/>
          <w:lang w:val="es-MX"/>
        </w:rPr>
        <w:t>Convocará a organizaciones de la sociedad civil especializadas en materia de fiscalización, de rendición de cuentas y combate a la corrupción, y que demuestren tener experiencia comprobada en dichas materias, para seleccionar a cuatro miembros, en los mismos términos del inciso anterior.</w:t>
      </w:r>
    </w:p>
    <w:p w:rsidR="00775CBE" w:rsidRPr="005A7CA4" w:rsidRDefault="00775CBE" w:rsidP="00775CBE">
      <w:pPr>
        <w:pStyle w:val="Prrafodelista"/>
        <w:rPr>
          <w:rFonts w:ascii="Arial" w:hAnsi="Arial" w:cs="Arial"/>
          <w:sz w:val="19"/>
          <w:szCs w:val="19"/>
          <w:lang w:val="es-MX"/>
        </w:rPr>
      </w:pPr>
    </w:p>
    <w:p w:rsidR="00775CBE" w:rsidRPr="005A7CA4" w:rsidRDefault="00775CBE" w:rsidP="00775CBE">
      <w:pPr>
        <w:pStyle w:val="Textoindependiente"/>
        <w:ind w:right="210"/>
        <w:contextualSpacing/>
        <w:rPr>
          <w:rFonts w:ascii="Arial" w:hAnsi="Arial" w:cs="Arial"/>
          <w:sz w:val="19"/>
          <w:szCs w:val="19"/>
          <w:lang w:val="es-MX"/>
        </w:rPr>
      </w:pPr>
      <w:r w:rsidRPr="005A7CA4">
        <w:rPr>
          <w:rFonts w:ascii="Arial" w:hAnsi="Arial" w:cs="Arial"/>
          <w:sz w:val="19"/>
          <w:szCs w:val="19"/>
          <w:lang w:val="es-MX"/>
        </w:rPr>
        <w:t>El cargo de miembro de la Comisión de Selección será honorario. Quienes funjan como miembros no podrán ser designados como integrantes  del Comité de Participación Ciudadana por un periodo de seis años contados a partir de la disolución de la Comisión de selección.</w:t>
      </w:r>
    </w:p>
    <w:p w:rsidR="00775CBE" w:rsidRPr="005A7CA4" w:rsidRDefault="00775CBE" w:rsidP="00775CBE">
      <w:pPr>
        <w:pStyle w:val="Textoindependiente"/>
        <w:ind w:right="210"/>
        <w:contextualSpacing/>
        <w:rPr>
          <w:rFonts w:ascii="Arial" w:hAnsi="Arial" w:cs="Arial"/>
          <w:sz w:val="19"/>
          <w:szCs w:val="19"/>
          <w:lang w:val="es-MX"/>
        </w:rPr>
      </w:pPr>
    </w:p>
    <w:p w:rsidR="007D2892" w:rsidRPr="005A7CA4" w:rsidRDefault="00775CBE" w:rsidP="004725E0">
      <w:pPr>
        <w:pStyle w:val="Textoindependiente"/>
        <w:numPr>
          <w:ilvl w:val="0"/>
          <w:numId w:val="24"/>
        </w:numPr>
        <w:ind w:left="567" w:right="210" w:hanging="283"/>
        <w:contextualSpacing/>
        <w:rPr>
          <w:rFonts w:ascii="Arial" w:hAnsi="Arial" w:cs="Arial"/>
          <w:sz w:val="19"/>
          <w:szCs w:val="19"/>
          <w:lang w:val="es-MX"/>
        </w:rPr>
      </w:pPr>
      <w:r w:rsidRPr="005A7CA4">
        <w:rPr>
          <w:rFonts w:ascii="Arial" w:hAnsi="Arial" w:cs="Arial"/>
          <w:sz w:val="19"/>
          <w:szCs w:val="19"/>
          <w:lang w:val="es-MX"/>
        </w:rPr>
        <w:t>La Comisión de selección deberá emitir una convocatoria, con el objeto de realizar una amplia consulta pública estatal dirigida a toda  la sociedad en general, para que presenten</w:t>
      </w:r>
      <w:r w:rsidR="00847C5F" w:rsidRPr="005A7CA4">
        <w:rPr>
          <w:rFonts w:ascii="Arial" w:hAnsi="Arial" w:cs="Arial"/>
          <w:sz w:val="19"/>
          <w:szCs w:val="19"/>
          <w:lang w:val="es-MX"/>
        </w:rPr>
        <w:t xml:space="preserve"> sus postulaciones de aspirantes a ocupar el cargo.</w:t>
      </w:r>
    </w:p>
    <w:p w:rsidR="00847C5F" w:rsidRPr="005A7CA4" w:rsidRDefault="00847C5F" w:rsidP="00847C5F">
      <w:pPr>
        <w:pStyle w:val="Textoindependiente"/>
        <w:ind w:left="1080" w:right="210"/>
        <w:contextualSpacing/>
        <w:rPr>
          <w:rFonts w:ascii="Arial" w:hAnsi="Arial" w:cs="Arial"/>
          <w:sz w:val="19"/>
          <w:szCs w:val="19"/>
          <w:lang w:val="es-MX"/>
        </w:rPr>
      </w:pPr>
    </w:p>
    <w:p w:rsidR="00847C5F" w:rsidRPr="005A7CA4" w:rsidRDefault="00847C5F" w:rsidP="004725E0">
      <w:pPr>
        <w:pStyle w:val="Textoindependiente"/>
        <w:ind w:left="567" w:right="210"/>
        <w:contextualSpacing/>
        <w:rPr>
          <w:rFonts w:ascii="Arial" w:hAnsi="Arial" w:cs="Arial"/>
          <w:sz w:val="19"/>
          <w:szCs w:val="19"/>
          <w:lang w:val="es-MX"/>
        </w:rPr>
      </w:pPr>
      <w:r w:rsidRPr="005A7CA4">
        <w:rPr>
          <w:rFonts w:ascii="Arial" w:hAnsi="Arial" w:cs="Arial"/>
          <w:sz w:val="19"/>
          <w:szCs w:val="19"/>
          <w:lang w:val="es-MX"/>
        </w:rPr>
        <w:lastRenderedPageBreak/>
        <w:t>Para ello, definirá la metodología, plazos y criterios de selección de los integrantes del Comité de Participación Ciudadana y deberá hacerlos públicos; en donde deberá considerar al menos las siguientes características:</w:t>
      </w:r>
    </w:p>
    <w:p w:rsidR="00847C5F" w:rsidRPr="005A7CA4" w:rsidRDefault="00847C5F" w:rsidP="00847C5F">
      <w:pPr>
        <w:pStyle w:val="Textoindependiente"/>
        <w:ind w:left="1080" w:right="210"/>
        <w:contextualSpacing/>
        <w:rPr>
          <w:rFonts w:ascii="Arial" w:hAnsi="Arial" w:cs="Arial"/>
          <w:sz w:val="19"/>
          <w:szCs w:val="19"/>
          <w:lang w:val="es-MX"/>
        </w:rPr>
      </w:pPr>
    </w:p>
    <w:p w:rsidR="00847C5F" w:rsidRPr="005A7CA4" w:rsidRDefault="00847C5F" w:rsidP="004725E0">
      <w:pPr>
        <w:pStyle w:val="Textoindependiente"/>
        <w:numPr>
          <w:ilvl w:val="0"/>
          <w:numId w:val="26"/>
        </w:numPr>
        <w:ind w:left="851" w:right="210" w:hanging="284"/>
        <w:contextualSpacing/>
        <w:rPr>
          <w:rFonts w:ascii="Arial" w:hAnsi="Arial" w:cs="Arial"/>
          <w:sz w:val="19"/>
          <w:szCs w:val="19"/>
          <w:lang w:val="es-MX"/>
        </w:rPr>
      </w:pPr>
      <w:r w:rsidRPr="005A7CA4">
        <w:rPr>
          <w:rFonts w:ascii="Arial" w:hAnsi="Arial" w:cs="Arial"/>
          <w:sz w:val="19"/>
          <w:szCs w:val="19"/>
          <w:lang w:val="es-MX"/>
        </w:rPr>
        <w:t>El método de registro y evaluación de los aspirantes;</w:t>
      </w:r>
    </w:p>
    <w:p w:rsidR="004725E0" w:rsidRDefault="004725E0" w:rsidP="004725E0">
      <w:pPr>
        <w:pStyle w:val="Textoindependiente"/>
        <w:ind w:left="851" w:right="210"/>
        <w:contextualSpacing/>
        <w:rPr>
          <w:rFonts w:ascii="Arial" w:hAnsi="Arial" w:cs="Arial"/>
          <w:sz w:val="19"/>
          <w:szCs w:val="19"/>
          <w:lang w:val="es-MX"/>
        </w:rPr>
      </w:pPr>
    </w:p>
    <w:p w:rsidR="00847C5F" w:rsidRPr="005A7CA4" w:rsidRDefault="00847C5F" w:rsidP="004725E0">
      <w:pPr>
        <w:pStyle w:val="Textoindependiente"/>
        <w:numPr>
          <w:ilvl w:val="0"/>
          <w:numId w:val="26"/>
        </w:numPr>
        <w:ind w:left="851" w:right="210" w:hanging="284"/>
        <w:contextualSpacing/>
        <w:rPr>
          <w:rFonts w:ascii="Arial" w:hAnsi="Arial" w:cs="Arial"/>
          <w:sz w:val="19"/>
          <w:szCs w:val="19"/>
          <w:lang w:val="es-MX"/>
        </w:rPr>
      </w:pPr>
      <w:r w:rsidRPr="005A7CA4">
        <w:rPr>
          <w:rFonts w:ascii="Arial" w:hAnsi="Arial" w:cs="Arial"/>
          <w:sz w:val="19"/>
          <w:szCs w:val="19"/>
          <w:lang w:val="es-MX"/>
        </w:rPr>
        <w:t>Hacer pública la lista de las y los aspirantes;</w:t>
      </w:r>
    </w:p>
    <w:p w:rsidR="004725E0" w:rsidRDefault="004725E0" w:rsidP="004725E0">
      <w:pPr>
        <w:pStyle w:val="Textoindependiente"/>
        <w:ind w:left="851" w:right="210"/>
        <w:contextualSpacing/>
        <w:rPr>
          <w:rFonts w:ascii="Arial" w:hAnsi="Arial" w:cs="Arial"/>
          <w:sz w:val="19"/>
          <w:szCs w:val="19"/>
          <w:lang w:val="es-MX"/>
        </w:rPr>
      </w:pPr>
    </w:p>
    <w:p w:rsidR="00847C5F" w:rsidRPr="005A7CA4" w:rsidRDefault="00847C5F" w:rsidP="004725E0">
      <w:pPr>
        <w:pStyle w:val="Textoindependiente"/>
        <w:numPr>
          <w:ilvl w:val="0"/>
          <w:numId w:val="26"/>
        </w:numPr>
        <w:ind w:left="851" w:right="210" w:hanging="284"/>
        <w:contextualSpacing/>
        <w:rPr>
          <w:rFonts w:ascii="Arial" w:hAnsi="Arial" w:cs="Arial"/>
          <w:sz w:val="19"/>
          <w:szCs w:val="19"/>
          <w:lang w:val="es-MX"/>
        </w:rPr>
      </w:pPr>
      <w:r w:rsidRPr="005A7CA4">
        <w:rPr>
          <w:rFonts w:ascii="Arial" w:hAnsi="Arial" w:cs="Arial"/>
          <w:sz w:val="19"/>
          <w:szCs w:val="19"/>
          <w:lang w:val="es-MX"/>
        </w:rPr>
        <w:t>Hacer públicos los documentos que hayan sido entregados para su inscripción en versiones públicas;</w:t>
      </w:r>
    </w:p>
    <w:p w:rsidR="004725E0" w:rsidRDefault="004725E0" w:rsidP="004725E0">
      <w:pPr>
        <w:pStyle w:val="Textoindependiente"/>
        <w:ind w:left="851" w:right="210"/>
        <w:contextualSpacing/>
        <w:rPr>
          <w:rFonts w:ascii="Arial" w:hAnsi="Arial" w:cs="Arial"/>
          <w:sz w:val="19"/>
          <w:szCs w:val="19"/>
          <w:lang w:val="es-MX"/>
        </w:rPr>
      </w:pPr>
    </w:p>
    <w:p w:rsidR="00847C5F" w:rsidRPr="005A7CA4" w:rsidRDefault="00847C5F" w:rsidP="004725E0">
      <w:pPr>
        <w:pStyle w:val="Textoindependiente"/>
        <w:numPr>
          <w:ilvl w:val="0"/>
          <w:numId w:val="26"/>
        </w:numPr>
        <w:ind w:left="851" w:right="210" w:hanging="284"/>
        <w:contextualSpacing/>
        <w:rPr>
          <w:rFonts w:ascii="Arial" w:hAnsi="Arial" w:cs="Arial"/>
          <w:sz w:val="19"/>
          <w:szCs w:val="19"/>
          <w:lang w:val="es-MX"/>
        </w:rPr>
      </w:pPr>
      <w:r w:rsidRPr="005A7CA4">
        <w:rPr>
          <w:rFonts w:ascii="Arial" w:hAnsi="Arial" w:cs="Arial"/>
          <w:sz w:val="19"/>
          <w:szCs w:val="19"/>
          <w:lang w:val="es-MX"/>
        </w:rPr>
        <w:t>Hacer público el cronograma de audiencias;</w:t>
      </w:r>
    </w:p>
    <w:p w:rsidR="004725E0" w:rsidRDefault="004725E0" w:rsidP="004725E0">
      <w:pPr>
        <w:pStyle w:val="Textoindependiente"/>
        <w:ind w:left="851" w:right="210"/>
        <w:contextualSpacing/>
        <w:rPr>
          <w:rFonts w:ascii="Arial" w:hAnsi="Arial" w:cs="Arial"/>
          <w:sz w:val="19"/>
          <w:szCs w:val="19"/>
          <w:lang w:val="es-MX"/>
        </w:rPr>
      </w:pPr>
    </w:p>
    <w:p w:rsidR="00847C5F" w:rsidRPr="005A7CA4" w:rsidRDefault="00847C5F" w:rsidP="004725E0">
      <w:pPr>
        <w:pStyle w:val="Textoindependiente"/>
        <w:numPr>
          <w:ilvl w:val="0"/>
          <w:numId w:val="26"/>
        </w:numPr>
        <w:ind w:left="851" w:right="210" w:hanging="284"/>
        <w:contextualSpacing/>
        <w:rPr>
          <w:rFonts w:ascii="Arial" w:hAnsi="Arial" w:cs="Arial"/>
          <w:sz w:val="19"/>
          <w:szCs w:val="19"/>
          <w:lang w:val="es-MX"/>
        </w:rPr>
      </w:pPr>
      <w:r w:rsidRPr="005A7CA4">
        <w:rPr>
          <w:rFonts w:ascii="Arial" w:hAnsi="Arial" w:cs="Arial"/>
          <w:sz w:val="19"/>
          <w:szCs w:val="19"/>
          <w:lang w:val="es-MX"/>
        </w:rPr>
        <w:t>Deberán efectuarse audiencias públicas en las que se invitará a participar a investigadores, académicos y a organizaciones de la sociedad civil, especialistas en la materia; y</w:t>
      </w:r>
    </w:p>
    <w:p w:rsidR="004725E0" w:rsidRDefault="004725E0" w:rsidP="004725E0">
      <w:pPr>
        <w:pStyle w:val="Textoindependiente"/>
        <w:ind w:left="851" w:right="210"/>
        <w:contextualSpacing/>
        <w:rPr>
          <w:rFonts w:ascii="Arial" w:hAnsi="Arial" w:cs="Arial"/>
          <w:sz w:val="19"/>
          <w:szCs w:val="19"/>
          <w:lang w:val="es-MX"/>
        </w:rPr>
      </w:pPr>
    </w:p>
    <w:p w:rsidR="00847C5F" w:rsidRPr="005A7CA4" w:rsidRDefault="00847C5F" w:rsidP="004725E0">
      <w:pPr>
        <w:pStyle w:val="Textoindependiente"/>
        <w:numPr>
          <w:ilvl w:val="0"/>
          <w:numId w:val="26"/>
        </w:numPr>
        <w:ind w:left="851" w:right="210" w:hanging="284"/>
        <w:contextualSpacing/>
        <w:rPr>
          <w:rFonts w:ascii="Arial" w:hAnsi="Arial" w:cs="Arial"/>
          <w:sz w:val="19"/>
          <w:szCs w:val="19"/>
          <w:lang w:val="es-MX"/>
        </w:rPr>
      </w:pPr>
      <w:r w:rsidRPr="005A7CA4">
        <w:rPr>
          <w:rFonts w:ascii="Arial" w:hAnsi="Arial" w:cs="Arial"/>
          <w:sz w:val="19"/>
          <w:szCs w:val="19"/>
          <w:lang w:val="es-MX"/>
        </w:rPr>
        <w:t>El plazo en que se deberá hacer la designación que al efecto se determine, y que se tomará, en sesión pública, por el voto de la mayoría de sus miembros.</w:t>
      </w:r>
    </w:p>
    <w:p w:rsidR="00847C5F" w:rsidRPr="005A7CA4" w:rsidRDefault="00847C5F" w:rsidP="00847C5F">
      <w:pPr>
        <w:pStyle w:val="Textoindependiente"/>
        <w:ind w:right="210"/>
        <w:contextualSpacing/>
        <w:rPr>
          <w:rFonts w:ascii="Arial" w:hAnsi="Arial" w:cs="Arial"/>
          <w:sz w:val="19"/>
          <w:szCs w:val="19"/>
          <w:lang w:val="es-MX"/>
        </w:rPr>
      </w:pPr>
    </w:p>
    <w:p w:rsidR="00847C5F" w:rsidRPr="005A7CA4" w:rsidRDefault="00847C5F" w:rsidP="00847C5F">
      <w:pPr>
        <w:pStyle w:val="Textoindependiente"/>
        <w:ind w:right="210"/>
        <w:contextualSpacing/>
        <w:rPr>
          <w:rFonts w:ascii="Arial" w:hAnsi="Arial" w:cs="Arial"/>
          <w:sz w:val="19"/>
          <w:szCs w:val="19"/>
          <w:lang w:val="es-MX"/>
        </w:rPr>
      </w:pPr>
      <w:r w:rsidRPr="005A7CA4">
        <w:rPr>
          <w:rFonts w:ascii="Arial" w:hAnsi="Arial" w:cs="Arial"/>
          <w:sz w:val="19"/>
          <w:szCs w:val="19"/>
          <w:lang w:val="es-MX"/>
        </w:rPr>
        <w:t>En caso de que se generen vacantes imprevistas, el proceso de selección del nuevo integrante no podrá exceder el límite de noventa días y el ciudadano que resulte electo desempeñará el encargo por el tiempo restante de la vacante a ocupar.</w:t>
      </w:r>
    </w:p>
    <w:p w:rsidR="009859C0" w:rsidRPr="005A7CA4" w:rsidRDefault="009859C0" w:rsidP="001C1806">
      <w:pPr>
        <w:ind w:right="210"/>
        <w:contextualSpacing/>
        <w:rPr>
          <w:rFonts w:ascii="Arial" w:hAnsi="Arial" w:cs="Arial"/>
          <w:bCs/>
          <w:sz w:val="19"/>
          <w:szCs w:val="19"/>
          <w:lang w:val="es-MX"/>
        </w:rPr>
      </w:pPr>
    </w:p>
    <w:p w:rsidR="00847C5F" w:rsidRPr="005A7CA4" w:rsidRDefault="00847C5F" w:rsidP="00847C5F">
      <w:pPr>
        <w:ind w:right="210"/>
        <w:contextualSpacing/>
        <w:jc w:val="both"/>
        <w:rPr>
          <w:rFonts w:ascii="Arial" w:hAnsi="Arial" w:cs="Arial"/>
          <w:bCs/>
          <w:sz w:val="19"/>
          <w:szCs w:val="19"/>
          <w:lang w:val="es-MX"/>
        </w:rPr>
      </w:pPr>
      <w:r w:rsidRPr="005A7CA4">
        <w:rPr>
          <w:rFonts w:ascii="Arial" w:hAnsi="Arial" w:cs="Arial"/>
          <w:b/>
          <w:bCs/>
          <w:sz w:val="19"/>
          <w:szCs w:val="19"/>
          <w:lang w:val="es-MX"/>
        </w:rPr>
        <w:t>ARTICULO 19.</w:t>
      </w:r>
      <w:r w:rsidRPr="005A7CA4">
        <w:rPr>
          <w:rFonts w:ascii="Arial" w:hAnsi="Arial" w:cs="Arial"/>
          <w:bCs/>
          <w:sz w:val="19"/>
          <w:szCs w:val="19"/>
          <w:lang w:val="es-MX"/>
        </w:rPr>
        <w:t xml:space="preserve"> Los integrantes del Comité de Participación Ciudadana se rotarán anualmente la representación ante el Comité Coordinador, atendiendo a la antigüedad que tengan en el Comité de Participación Ciudadana.</w:t>
      </w:r>
    </w:p>
    <w:p w:rsidR="00847C5F" w:rsidRPr="005A7CA4" w:rsidRDefault="00847C5F" w:rsidP="001C1806">
      <w:pPr>
        <w:ind w:right="210"/>
        <w:contextualSpacing/>
        <w:rPr>
          <w:rFonts w:ascii="Arial" w:hAnsi="Arial" w:cs="Arial"/>
          <w:bCs/>
          <w:sz w:val="19"/>
          <w:szCs w:val="19"/>
          <w:lang w:val="es-MX"/>
        </w:rPr>
      </w:pPr>
    </w:p>
    <w:p w:rsidR="00847C5F" w:rsidRPr="005A7CA4" w:rsidRDefault="00847C5F" w:rsidP="00847C5F">
      <w:pPr>
        <w:ind w:right="210"/>
        <w:contextualSpacing/>
        <w:jc w:val="both"/>
        <w:rPr>
          <w:rFonts w:ascii="Arial" w:hAnsi="Arial" w:cs="Arial"/>
          <w:bCs/>
          <w:sz w:val="19"/>
          <w:szCs w:val="19"/>
          <w:lang w:val="es-MX"/>
        </w:rPr>
      </w:pPr>
      <w:r w:rsidRPr="005A7CA4">
        <w:rPr>
          <w:rFonts w:ascii="Arial" w:hAnsi="Arial" w:cs="Arial"/>
          <w:bCs/>
          <w:sz w:val="19"/>
          <w:szCs w:val="19"/>
          <w:lang w:val="es-MX"/>
        </w:rPr>
        <w:t>De presentarse la ausencia temporal del representante, el Comité de Participación Ciudadana nombrará de entre sus miembros a quien deba sustituirlo durante el tiempo de su ausencia. Esta suplencia no podrá ser mayor a dos meses. En caso de que la ausencia sea mayor, ocupará su lugar por un período máximo de dos meses el miembro al cual le correspondería</w:t>
      </w:r>
      <w:r w:rsidR="0057701F" w:rsidRPr="005A7CA4">
        <w:rPr>
          <w:rFonts w:ascii="Arial" w:hAnsi="Arial" w:cs="Arial"/>
          <w:bCs/>
          <w:sz w:val="19"/>
          <w:szCs w:val="19"/>
          <w:lang w:val="es-MX"/>
        </w:rPr>
        <w:t xml:space="preserve"> el período anual siguiente y así sucesivamente.</w:t>
      </w:r>
    </w:p>
    <w:p w:rsidR="0057701F" w:rsidRPr="005A7CA4" w:rsidRDefault="0057701F" w:rsidP="00847C5F">
      <w:pPr>
        <w:ind w:right="210"/>
        <w:contextualSpacing/>
        <w:jc w:val="both"/>
        <w:rPr>
          <w:rFonts w:ascii="Arial" w:hAnsi="Arial" w:cs="Arial"/>
          <w:bCs/>
          <w:sz w:val="19"/>
          <w:szCs w:val="19"/>
          <w:lang w:val="es-MX"/>
        </w:rPr>
      </w:pPr>
    </w:p>
    <w:p w:rsidR="0057701F" w:rsidRPr="005A7CA4" w:rsidRDefault="0057701F" w:rsidP="00847C5F">
      <w:pPr>
        <w:ind w:right="210"/>
        <w:contextualSpacing/>
        <w:jc w:val="both"/>
        <w:rPr>
          <w:rFonts w:ascii="Arial" w:hAnsi="Arial" w:cs="Arial"/>
          <w:bCs/>
          <w:sz w:val="19"/>
          <w:szCs w:val="19"/>
          <w:lang w:val="es-MX"/>
        </w:rPr>
      </w:pPr>
      <w:r w:rsidRPr="005A7CA4">
        <w:rPr>
          <w:rFonts w:ascii="Arial" w:hAnsi="Arial" w:cs="Arial"/>
          <w:b/>
          <w:bCs/>
          <w:sz w:val="19"/>
          <w:szCs w:val="19"/>
          <w:lang w:val="es-MX"/>
        </w:rPr>
        <w:t>ARTICULO 20.</w:t>
      </w:r>
      <w:r w:rsidRPr="005A7CA4">
        <w:rPr>
          <w:rFonts w:ascii="Arial" w:hAnsi="Arial" w:cs="Arial"/>
          <w:bCs/>
          <w:sz w:val="19"/>
          <w:szCs w:val="19"/>
          <w:lang w:val="es-MX"/>
        </w:rPr>
        <w:t xml:space="preserve"> El Comité de Participación Ciudadana se reunirá, previa convocatoria de su Presidente, cuando así se requiera a petición de la mayoría de sus integrantes. Las decisiones se tomarán por mayoría de </w:t>
      </w:r>
      <w:r w:rsidRPr="005A7CA4">
        <w:rPr>
          <w:rFonts w:ascii="Arial" w:hAnsi="Arial" w:cs="Arial"/>
          <w:bCs/>
          <w:sz w:val="19"/>
          <w:szCs w:val="19"/>
          <w:lang w:val="es-MX"/>
        </w:rPr>
        <w:lastRenderedPageBreak/>
        <w:t>votos de los miembros presentes y en caso de empate se volverá a someter a votación, y sí persiste el empate el asunto se enviará a la siguiente sesión, en la que el Presidente tendrá voto de calidad.</w:t>
      </w:r>
    </w:p>
    <w:p w:rsidR="0057701F" w:rsidRPr="005A7CA4" w:rsidRDefault="0057701F" w:rsidP="00847C5F">
      <w:pPr>
        <w:ind w:right="210"/>
        <w:contextualSpacing/>
        <w:jc w:val="both"/>
        <w:rPr>
          <w:rFonts w:ascii="Arial" w:hAnsi="Arial" w:cs="Arial"/>
          <w:bCs/>
          <w:sz w:val="19"/>
          <w:szCs w:val="19"/>
          <w:lang w:val="es-MX"/>
        </w:rPr>
      </w:pPr>
    </w:p>
    <w:p w:rsidR="001A5F62" w:rsidRPr="005A7CA4" w:rsidRDefault="0057701F" w:rsidP="001A5F62">
      <w:pPr>
        <w:ind w:right="210"/>
        <w:contextualSpacing/>
        <w:jc w:val="both"/>
        <w:rPr>
          <w:rFonts w:ascii="Arial" w:eastAsia="Calibri" w:hAnsi="Arial" w:cs="Arial"/>
          <w:sz w:val="19"/>
          <w:szCs w:val="19"/>
          <w:lang w:val="es-MX" w:eastAsia="en-US"/>
        </w:rPr>
      </w:pPr>
      <w:r w:rsidRPr="005A7CA4">
        <w:rPr>
          <w:rFonts w:ascii="Arial" w:hAnsi="Arial" w:cs="Arial"/>
          <w:b/>
          <w:bCs/>
          <w:sz w:val="19"/>
          <w:szCs w:val="19"/>
          <w:lang w:val="es-MX"/>
        </w:rPr>
        <w:t>ARTICULO 21.</w:t>
      </w:r>
      <w:r w:rsidRPr="005A7CA4">
        <w:rPr>
          <w:rFonts w:ascii="Arial" w:hAnsi="Arial" w:cs="Arial"/>
          <w:bCs/>
          <w:sz w:val="19"/>
          <w:szCs w:val="19"/>
          <w:lang w:val="es-MX"/>
        </w:rPr>
        <w:t xml:space="preserve"> </w:t>
      </w:r>
      <w:r w:rsidR="001A5F62" w:rsidRPr="005A7CA4">
        <w:rPr>
          <w:rFonts w:ascii="Arial" w:hAnsi="Arial" w:cs="Arial"/>
          <w:bCs/>
          <w:sz w:val="19"/>
          <w:szCs w:val="19"/>
          <w:lang w:val="es-MX"/>
        </w:rPr>
        <w:t xml:space="preserve"> </w:t>
      </w:r>
      <w:r w:rsidR="001A5F62" w:rsidRPr="005A7CA4">
        <w:rPr>
          <w:rFonts w:ascii="Arial" w:eastAsia="Calibri" w:hAnsi="Arial" w:cs="Arial"/>
          <w:sz w:val="19"/>
          <w:szCs w:val="19"/>
          <w:lang w:val="es-MX" w:eastAsia="en-US"/>
        </w:rPr>
        <w:t>El Comité de Participación Ciudadana tendrá las siguientes atribuciones:</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Aprobar sus normas de carácter interno;</w:t>
      </w:r>
    </w:p>
    <w:p w:rsidR="004725E0" w:rsidRPr="005A7CA4"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5A7CA4"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Elaborar su programa de trabajo anual;</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5A7CA4"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Elaborar un informe anual de carácter público que contenga los avances y los resultados del ejercicio de sus atribuciones y de la aplicación de políticas públicas en la materia;</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5A7CA4"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Participar en la Comisión Ejecutiva en términos de esta Ley;</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5A7CA4"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Acceder a la información que genere el Sistema Estatal;</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5A7CA4"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Opinar y realizar propuestas, a través de su participación en la Comisión Ejecutiva, sobre la política estatal y las políticas integrales;</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5A7CA4"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Proponer al Comité Coordinador, a través de su participación en la Comisión Ejecutiva, para su consideración:</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Proyectos de bases de coordinación interinstitucional e intergubernamental en las materias de fiscalización y control de recursos públicos, de prevención, control y disuasión de faltas administrativas y hechos de corrupción, en especial sobre las causas que los generan;</w:t>
      </w:r>
    </w:p>
    <w:p w:rsidR="004725E0" w:rsidRPr="005A7CA4" w:rsidRDefault="004725E0" w:rsidP="004725E0">
      <w:pPr>
        <w:pStyle w:val="Prrafodelista"/>
        <w:ind w:left="851" w:right="210"/>
        <w:contextualSpacing/>
        <w:jc w:val="both"/>
        <w:rPr>
          <w:rFonts w:ascii="Arial" w:eastAsia="Calibri" w:hAnsi="Arial" w:cs="Arial"/>
          <w:sz w:val="19"/>
          <w:szCs w:val="19"/>
          <w:lang w:val="es-MX" w:eastAsia="en-US"/>
        </w:rPr>
      </w:pPr>
    </w:p>
    <w:p w:rsidR="0053394D"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Proyectos de mejora a los instrumentos, lineamientos y mecanismos para la operación de la Plataforma Digital Estatal;</w:t>
      </w:r>
    </w:p>
    <w:p w:rsidR="004725E0" w:rsidRPr="004725E0" w:rsidRDefault="004725E0" w:rsidP="004725E0">
      <w:pPr>
        <w:pStyle w:val="Prrafodelista"/>
        <w:rPr>
          <w:rFonts w:ascii="Arial" w:eastAsia="Calibri" w:hAnsi="Arial" w:cs="Arial"/>
          <w:sz w:val="19"/>
          <w:szCs w:val="19"/>
          <w:lang w:val="es-MX" w:eastAsia="en-US"/>
        </w:rPr>
      </w:pPr>
    </w:p>
    <w:p w:rsidR="0053394D"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Proyectos de mejora a los instrumentos, lineamientos y mecanismos para el suministro, intercambio, sistematización y actualización de la información que generen las instituciones competentes de los diversos órdenes de gobierno en las materias reguladas por esta Ley;</w:t>
      </w:r>
    </w:p>
    <w:p w:rsidR="004725E0" w:rsidRDefault="004725E0" w:rsidP="004725E0">
      <w:pPr>
        <w:pStyle w:val="Prrafodelista"/>
        <w:ind w:left="851" w:right="210"/>
        <w:contextualSpacing/>
        <w:jc w:val="both"/>
        <w:rPr>
          <w:rFonts w:ascii="Arial" w:eastAsia="Calibri" w:hAnsi="Arial" w:cs="Arial"/>
          <w:sz w:val="19"/>
          <w:szCs w:val="19"/>
          <w:lang w:val="es-MX" w:eastAsia="en-US"/>
        </w:rPr>
      </w:pPr>
    </w:p>
    <w:p w:rsidR="001A5F62"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lastRenderedPageBreak/>
        <w:t>Proyectos de mejora a los instrumentos, lineamientos y mecanismos requeridos para la operación del sistema electrónico de denuncia y queja.</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Proponer al Comité Coordinador, a través de su participación en la Comisión Ejecutiva, mecanismos para que la sociedad participe en la prevención y denuncia de faltas administrativas y hechos de corrupción;</w:t>
      </w:r>
    </w:p>
    <w:p w:rsidR="004725E0" w:rsidRPr="005A7CA4"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Llevar un registro voluntario de las organizaciones de la sociedad civil que deseen colaborar de manera coordinada con el Comité de Participación Ciudadana para establecer una red de participación ciudadana, conforme a sus normas de carácter interno;</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Proponer, a través de su participación en la Comisión Ejecutiva, indicadores y metodologías para la medición y seguimiento del fenómeno de la corrupción, así como para la evaluación del cumplimiento de los objetivos y metas de la política estatal, las políticas integrales y los programas y acciones que implementen las autoridades que conforman el Sistema Estatal;</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Proponer mecanismos de articulación entre organizaciones de la sociedad civil, la academia y grupos ciudadanos;</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Proponer reglas y procedimientos mediante los cuales se recibirán las peticiones, solicitudes y denuncias fundadas y motivadas que la sociedad civil pretenda hacer llegar a la Auditoría Superior del Estado;</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Opinar sobre el programa anual de trabajo del Comité Coordinador;</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Realizar observaciones, a través de su participación en la Comisión Ejecutiva, a los proyectos de informe anual del Comité Coordinador;</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Proponer al Comité Coordinador, a través de su participación en la Comisión Ejecutiva, la emisión de recomendaciones;</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Promover la colaboración con instituciones en la materia, con el propósito de elaborar investigaciones sobre las políticas públicas para la prevención, detección y combate de hechos de corrupción o faltas administrativas;</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lastRenderedPageBreak/>
        <w:t>Dar seguimiento al funcionamiento del Sistema Estatal, y</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Proponer al Comité Coordinador mecanismos para facilitar el funcionamiento de las instancias de contraloría social existentes así como para recibir directamente información generada por esas instancias y formas de participación ciudadana.</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53394D"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22.</w:t>
      </w:r>
      <w:r w:rsidRPr="005A7CA4">
        <w:rPr>
          <w:rFonts w:ascii="Arial" w:eastAsia="Calibri" w:hAnsi="Arial" w:cs="Arial"/>
          <w:sz w:val="19"/>
          <w:szCs w:val="19"/>
          <w:lang w:val="es-MX" w:eastAsia="en-US"/>
        </w:rPr>
        <w:t xml:space="preserve"> </w:t>
      </w:r>
      <w:r w:rsidR="001A5F62" w:rsidRPr="005A7CA4">
        <w:rPr>
          <w:rFonts w:ascii="Arial" w:eastAsia="Calibri" w:hAnsi="Arial" w:cs="Arial"/>
          <w:sz w:val="19"/>
          <w:szCs w:val="19"/>
          <w:lang w:val="es-MX" w:eastAsia="en-US"/>
        </w:rPr>
        <w:t>El Presidente del Comité de Participación Ciudadana tendrá como atribuciones:</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Default="001A5F62" w:rsidP="0053394D">
      <w:pPr>
        <w:pStyle w:val="Prrafodelista"/>
        <w:numPr>
          <w:ilvl w:val="0"/>
          <w:numId w:val="29"/>
        </w:num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Presidir las sesiones;</w:t>
      </w:r>
    </w:p>
    <w:p w:rsidR="004725E0" w:rsidRPr="005A7CA4" w:rsidRDefault="004725E0" w:rsidP="004725E0">
      <w:pPr>
        <w:pStyle w:val="Prrafodelista"/>
        <w:ind w:left="720" w:right="210"/>
        <w:contextualSpacing/>
        <w:jc w:val="both"/>
        <w:rPr>
          <w:rFonts w:ascii="Arial" w:eastAsia="Calibri" w:hAnsi="Arial" w:cs="Arial"/>
          <w:sz w:val="19"/>
          <w:szCs w:val="19"/>
          <w:lang w:val="es-MX" w:eastAsia="en-US"/>
        </w:rPr>
      </w:pPr>
    </w:p>
    <w:p w:rsidR="001A5F62" w:rsidRDefault="001A5F62" w:rsidP="0053394D">
      <w:pPr>
        <w:pStyle w:val="Prrafodelista"/>
        <w:numPr>
          <w:ilvl w:val="0"/>
          <w:numId w:val="29"/>
        </w:num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Representar a dicho Comité ante el Comité Coordinador;</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3394D">
      <w:pPr>
        <w:pStyle w:val="Prrafodelista"/>
        <w:numPr>
          <w:ilvl w:val="0"/>
          <w:numId w:val="29"/>
        </w:num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Preparar el orden de los temas a tratar, y garantizar el seguimiento de los mismos.</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53394D"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23.</w:t>
      </w:r>
      <w:r w:rsidRPr="005A7CA4">
        <w:rPr>
          <w:rFonts w:ascii="Arial" w:eastAsia="Calibri" w:hAnsi="Arial" w:cs="Arial"/>
          <w:sz w:val="19"/>
          <w:szCs w:val="19"/>
          <w:lang w:val="es-MX" w:eastAsia="en-US"/>
        </w:rPr>
        <w:t xml:space="preserve"> </w:t>
      </w:r>
      <w:r w:rsidR="001A5F62" w:rsidRPr="005A7CA4">
        <w:rPr>
          <w:rFonts w:ascii="Arial" w:eastAsia="Calibri" w:hAnsi="Arial" w:cs="Arial"/>
          <w:sz w:val="19"/>
          <w:szCs w:val="19"/>
          <w:lang w:val="es-MX" w:eastAsia="en-US"/>
        </w:rPr>
        <w:t>El Comité de Participación Ciudadana podrá solicitar al Comité Coordinador la emisión de exhortos públicos cuando algún hecho de corrupción requiera de aclaración pública. Los exhortos tendrán por objeto requerir a las autoridades competentes información sobre la atención al asunto de que se trate.</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1A5F62" w:rsidP="0053394D">
      <w:pPr>
        <w:ind w:right="210"/>
        <w:contextualSpacing/>
        <w:jc w:val="center"/>
        <w:rPr>
          <w:rFonts w:ascii="Arial" w:eastAsia="Calibri" w:hAnsi="Arial" w:cs="Arial"/>
          <w:b/>
          <w:sz w:val="19"/>
          <w:szCs w:val="19"/>
          <w:lang w:val="es-MX" w:eastAsia="en-US"/>
        </w:rPr>
      </w:pPr>
      <w:r w:rsidRPr="005A7CA4">
        <w:rPr>
          <w:rFonts w:ascii="Arial" w:eastAsia="Calibri" w:hAnsi="Arial" w:cs="Arial"/>
          <w:b/>
          <w:sz w:val="19"/>
          <w:szCs w:val="19"/>
          <w:lang w:val="es-MX" w:eastAsia="en-US"/>
        </w:rPr>
        <w:t>Capítulo IV</w:t>
      </w:r>
    </w:p>
    <w:p w:rsidR="001A5F62" w:rsidRPr="005A7CA4" w:rsidRDefault="001A5F62" w:rsidP="0053394D">
      <w:pPr>
        <w:ind w:right="210"/>
        <w:contextualSpacing/>
        <w:jc w:val="center"/>
        <w:rPr>
          <w:rFonts w:ascii="Arial" w:eastAsia="Calibri" w:hAnsi="Arial" w:cs="Arial"/>
          <w:b/>
          <w:sz w:val="19"/>
          <w:szCs w:val="19"/>
          <w:lang w:val="es-MX" w:eastAsia="en-US"/>
        </w:rPr>
      </w:pPr>
      <w:r w:rsidRPr="005A7CA4">
        <w:rPr>
          <w:rFonts w:ascii="Arial" w:eastAsia="Calibri" w:hAnsi="Arial" w:cs="Arial"/>
          <w:b/>
          <w:sz w:val="19"/>
          <w:szCs w:val="19"/>
          <w:lang w:val="es-MX" w:eastAsia="en-US"/>
        </w:rPr>
        <w:t>De la Secretaría Ejecutiva del Sistema Estatal de Combate a la Corrupción</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1A5F62" w:rsidP="0053394D">
      <w:pPr>
        <w:ind w:right="210"/>
        <w:contextualSpacing/>
        <w:jc w:val="center"/>
        <w:rPr>
          <w:rFonts w:ascii="Arial" w:eastAsia="Calibri" w:hAnsi="Arial" w:cs="Arial"/>
          <w:b/>
          <w:sz w:val="19"/>
          <w:szCs w:val="19"/>
          <w:lang w:val="es-MX" w:eastAsia="en-US"/>
        </w:rPr>
      </w:pPr>
      <w:r w:rsidRPr="005A7CA4">
        <w:rPr>
          <w:rFonts w:ascii="Arial" w:eastAsia="Calibri" w:hAnsi="Arial" w:cs="Arial"/>
          <w:b/>
          <w:sz w:val="19"/>
          <w:szCs w:val="19"/>
          <w:lang w:val="es-MX" w:eastAsia="en-US"/>
        </w:rPr>
        <w:t>Sección I</w:t>
      </w:r>
    </w:p>
    <w:p w:rsidR="001A5F62" w:rsidRPr="005A7CA4" w:rsidRDefault="001A5F62" w:rsidP="0053394D">
      <w:pPr>
        <w:ind w:right="210"/>
        <w:contextualSpacing/>
        <w:jc w:val="center"/>
        <w:rPr>
          <w:rFonts w:ascii="Arial" w:eastAsia="Calibri" w:hAnsi="Arial" w:cs="Arial"/>
          <w:b/>
          <w:sz w:val="19"/>
          <w:szCs w:val="19"/>
          <w:lang w:val="es-MX" w:eastAsia="en-US"/>
        </w:rPr>
      </w:pPr>
      <w:r w:rsidRPr="005A7CA4">
        <w:rPr>
          <w:rFonts w:ascii="Arial" w:eastAsia="Calibri" w:hAnsi="Arial" w:cs="Arial"/>
          <w:b/>
          <w:sz w:val="19"/>
          <w:szCs w:val="19"/>
          <w:lang w:val="es-MX" w:eastAsia="en-US"/>
        </w:rPr>
        <w:t>De su organización y funcionamiento</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53394D"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24.</w:t>
      </w:r>
      <w:r w:rsidR="001A5F62" w:rsidRPr="005A7CA4">
        <w:rPr>
          <w:rFonts w:ascii="Arial" w:eastAsia="Calibri" w:hAnsi="Arial" w:cs="Arial"/>
          <w:sz w:val="19"/>
          <w:szCs w:val="19"/>
          <w:lang w:val="es-MX" w:eastAsia="en-US"/>
        </w:rPr>
        <w:t xml:space="preserve"> La Secretaría Ejecutiva del Sistema Estatal es un organismo descentralizado, no sectorizado, con personalidad jurídica y patrimonio propio, con autonomía técnica, presupuestaria, financiera y de gestión, mismo que tendrá su sede en la capital del Estado. Contará con una estructura operativa para la realización de sus atribuciones, objetivos y fines, y por lo tanto, el Congreso del Estado deberá asignarle año con año el presupuesto suficiente para el ejercicio integral de sus funciones.</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 xml:space="preserve">El presupuesto requerido para el funcionamiento de la Secretaría Ejecutiva será integrado por el Ejecutivo del Estado, en los términos propuestos por dicho organismo, en congruencia con sus facultades y necesidades institucionales; siendo una garantía inamovible que su presupuesto anual </w:t>
      </w:r>
      <w:r w:rsidRPr="005A7CA4">
        <w:rPr>
          <w:rFonts w:ascii="Arial" w:eastAsia="Calibri" w:hAnsi="Arial" w:cs="Arial"/>
          <w:sz w:val="19"/>
          <w:szCs w:val="19"/>
          <w:lang w:val="es-MX" w:eastAsia="en-US"/>
        </w:rPr>
        <w:lastRenderedPageBreak/>
        <w:t>asignado no sea inferior al otorgado el año inmediato anterior más el índice inflacionario o, en su defecto, se le destine un porcentaje fijo del presupuesto de egresos correspondiente.</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25.</w:t>
      </w:r>
      <w:r w:rsidRPr="005A7CA4">
        <w:rPr>
          <w:rFonts w:ascii="Arial" w:eastAsia="Calibri" w:hAnsi="Arial" w:cs="Arial"/>
          <w:sz w:val="19"/>
          <w:szCs w:val="19"/>
          <w:lang w:val="es-MX" w:eastAsia="en-US"/>
        </w:rPr>
        <w:t xml:space="preserve"> </w:t>
      </w:r>
      <w:r w:rsidR="001A5F62" w:rsidRPr="005A7CA4">
        <w:rPr>
          <w:rFonts w:ascii="Arial" w:eastAsia="Calibri" w:hAnsi="Arial" w:cs="Arial"/>
          <w:sz w:val="19"/>
          <w:szCs w:val="19"/>
          <w:lang w:val="es-MX" w:eastAsia="en-US"/>
        </w:rPr>
        <w:t>La Secretaría Ejecutiva tiene por objeto fungir como órgano de apoyo técnico del Comité Coordinador del Sistema Estatal, a efecto de proveerle la asistencia técnica así como los insumos necesarios para el desempeño de sus atribuciones, conforme a lo dispuesto en el artículo 120 fracción III, inciso c) de la Constitución Política del Estado Libe y Soberano de Oaxaca y la presente Ley.</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26.</w:t>
      </w:r>
      <w:r w:rsidRPr="005A7CA4">
        <w:rPr>
          <w:rFonts w:ascii="Arial" w:eastAsia="Calibri" w:hAnsi="Arial" w:cs="Arial"/>
          <w:sz w:val="19"/>
          <w:szCs w:val="19"/>
          <w:lang w:val="es-MX" w:eastAsia="en-US"/>
        </w:rPr>
        <w:t xml:space="preserve"> </w:t>
      </w:r>
      <w:r w:rsidR="001A5F62" w:rsidRPr="005A7CA4">
        <w:rPr>
          <w:rFonts w:ascii="Arial" w:eastAsia="Calibri" w:hAnsi="Arial" w:cs="Arial"/>
          <w:sz w:val="19"/>
          <w:szCs w:val="19"/>
          <w:lang w:val="es-MX" w:eastAsia="en-US"/>
        </w:rPr>
        <w:t>El patrimonio de la Secretaría Ejecutiva estará integrado por:</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1"/>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Los bienes que le sean transmitidos por el Gobierno del Estado para el desempeño de sus funciones;</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1"/>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Los recursos que le sean asignados anualmente en el Presupuesto de Egresos del Estado;</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A7CA4">
      <w:pPr>
        <w:pStyle w:val="Prrafodelista"/>
        <w:numPr>
          <w:ilvl w:val="2"/>
          <w:numId w:val="31"/>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Los demás bienes que, en su caso, le sean transferidos bajo cualquier otro título.</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Las relaciones de trabajo entre la Secretaría Ejecutiva y sus trabajadores, se rigen por la Ley de los Servidores Públicos del Estado y por el artículo 123, Apartado B, de la Constitución Política de los Estados Unidos Mexicanos y 128 de la Constitución Política del Estado Libre y Soberano de Oaxaca.</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27.</w:t>
      </w:r>
      <w:r w:rsidRPr="005A7CA4">
        <w:rPr>
          <w:rFonts w:ascii="Arial" w:eastAsia="Calibri" w:hAnsi="Arial" w:cs="Arial"/>
          <w:sz w:val="19"/>
          <w:szCs w:val="19"/>
          <w:lang w:val="es-MX" w:eastAsia="en-US"/>
        </w:rPr>
        <w:t xml:space="preserve"> </w:t>
      </w:r>
      <w:r w:rsidR="001A5F62" w:rsidRPr="005A7CA4">
        <w:rPr>
          <w:rFonts w:ascii="Arial" w:eastAsia="Calibri" w:hAnsi="Arial" w:cs="Arial"/>
          <w:sz w:val="19"/>
          <w:szCs w:val="19"/>
          <w:lang w:val="es-MX" w:eastAsia="en-US"/>
        </w:rPr>
        <w:t>La Secretaría Ejecutiva será auditada por la Auditoría Superior del Estado, conforme a sus atribuciones que le concede el artículo 65 bis de la Constitución Política del Estado Libre y Soberano de Oaxaca, la Ley de Fiscalización Superior para el Estado de Oaxaca y demás normatividad aplicable.</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28.</w:t>
      </w:r>
      <w:r w:rsidRPr="005A7CA4">
        <w:rPr>
          <w:rFonts w:ascii="Arial" w:eastAsia="Calibri" w:hAnsi="Arial" w:cs="Arial"/>
          <w:sz w:val="19"/>
          <w:szCs w:val="19"/>
          <w:lang w:val="es-MX" w:eastAsia="en-US"/>
        </w:rPr>
        <w:t xml:space="preserve"> </w:t>
      </w:r>
      <w:r w:rsidR="001A5F62" w:rsidRPr="005A7CA4">
        <w:rPr>
          <w:rFonts w:ascii="Arial" w:eastAsia="Calibri" w:hAnsi="Arial" w:cs="Arial"/>
          <w:sz w:val="19"/>
          <w:szCs w:val="19"/>
          <w:lang w:val="es-MX" w:eastAsia="en-US"/>
        </w:rPr>
        <w:t>El órgano de gobierno de la Secretaría Ejecutiva estará integrado por los miembros del Comité Coordinador y será presidido por el Presidente del Comité de Participación Ciudadana.</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 xml:space="preserve">El órgano de gobierno celebrará por lo menos cuatro sesiones ordinarias por año, además de las extraordinarias que se consideren convenientes para desahogar los asuntos de su competencia. Las sesiones serán </w:t>
      </w:r>
      <w:r w:rsidRPr="005A7CA4">
        <w:rPr>
          <w:rFonts w:ascii="Arial" w:eastAsia="Calibri" w:hAnsi="Arial" w:cs="Arial"/>
          <w:sz w:val="19"/>
          <w:szCs w:val="19"/>
          <w:lang w:val="es-MX" w:eastAsia="en-US"/>
        </w:rPr>
        <w:lastRenderedPageBreak/>
        <w:t>convocadas por su Presidente o a propuesta de cuatro integrantes de dicho órgano.</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Para poder sesionar válidamente, el órgano de gobierno requerirá la asistencia de la mayoría de sus miembros. Sus acuerdos, resoluciones y determinaciones se tomarán siempre por mayoría de votos de los miembros presentes; en caso de empate, el Presidente tendrá voto de calidad.</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Podrán participar con voz pero sin voto aquellas personas que el órgano de gobierno, a través del Secretario Técnico decida invitar, en virtud de su probada experiencia en asuntos que sean de su competencia.</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29.</w:t>
      </w:r>
      <w:r w:rsidR="001A5F62" w:rsidRPr="005A7CA4">
        <w:rPr>
          <w:rFonts w:ascii="Arial" w:eastAsia="Calibri" w:hAnsi="Arial" w:cs="Arial"/>
          <w:sz w:val="19"/>
          <w:szCs w:val="19"/>
          <w:lang w:val="es-MX" w:eastAsia="en-US"/>
        </w:rPr>
        <w:t xml:space="preserve"> El órgano de Gobierno deberá expedir el Reglamento Interno de la Secretaría Ejecutiva en el que se establezcan las bases de organización, así como las facultades y funciones que correspondan a las distintas áreas que integren el organismo.</w:t>
      </w: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Asimismo, tendrá la atribución indelegable de nombrar y remover, por mayoría calificada de cinco votos, al Secretario Técnico, de conformidad con lo establecido por esta Ley.</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1A5F62" w:rsidP="005A7CA4">
      <w:pPr>
        <w:ind w:right="210"/>
        <w:contextualSpacing/>
        <w:jc w:val="center"/>
        <w:rPr>
          <w:rFonts w:ascii="Arial" w:eastAsia="Calibri" w:hAnsi="Arial" w:cs="Arial"/>
          <w:b/>
          <w:sz w:val="19"/>
          <w:szCs w:val="19"/>
          <w:lang w:val="es-MX" w:eastAsia="en-US"/>
        </w:rPr>
      </w:pPr>
      <w:r w:rsidRPr="005A7CA4">
        <w:rPr>
          <w:rFonts w:ascii="Arial" w:eastAsia="Calibri" w:hAnsi="Arial" w:cs="Arial"/>
          <w:b/>
          <w:sz w:val="19"/>
          <w:szCs w:val="19"/>
          <w:lang w:val="es-MX" w:eastAsia="en-US"/>
        </w:rPr>
        <w:t>Sección II</w:t>
      </w:r>
    </w:p>
    <w:p w:rsidR="001A5F62" w:rsidRPr="005A7CA4" w:rsidRDefault="001A5F62" w:rsidP="005A7CA4">
      <w:pPr>
        <w:ind w:right="210"/>
        <w:contextualSpacing/>
        <w:jc w:val="center"/>
        <w:rPr>
          <w:rFonts w:ascii="Arial" w:eastAsia="Calibri" w:hAnsi="Arial" w:cs="Arial"/>
          <w:b/>
          <w:sz w:val="19"/>
          <w:szCs w:val="19"/>
          <w:lang w:val="es-MX" w:eastAsia="en-US"/>
        </w:rPr>
      </w:pPr>
      <w:r w:rsidRPr="005A7CA4">
        <w:rPr>
          <w:rFonts w:ascii="Arial" w:eastAsia="Calibri" w:hAnsi="Arial" w:cs="Arial"/>
          <w:b/>
          <w:sz w:val="19"/>
          <w:szCs w:val="19"/>
          <w:lang w:val="es-MX" w:eastAsia="en-US"/>
        </w:rPr>
        <w:t>De la Comisión Ejecutiva</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 xml:space="preserve">ARTÍCULO 30. </w:t>
      </w:r>
      <w:r w:rsidR="001A5F62" w:rsidRPr="005A7CA4">
        <w:rPr>
          <w:rFonts w:ascii="Arial" w:eastAsia="Calibri" w:hAnsi="Arial" w:cs="Arial"/>
          <w:sz w:val="19"/>
          <w:szCs w:val="19"/>
          <w:lang w:val="es-MX" w:eastAsia="en-US"/>
        </w:rPr>
        <w:t>La Comisión Ejecutiva estará integrada por:</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2"/>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El Secretario Técnico, y</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5A7CA4" w:rsidRDefault="001A5F62" w:rsidP="005A7CA4">
      <w:pPr>
        <w:pStyle w:val="Prrafodelista"/>
        <w:numPr>
          <w:ilvl w:val="2"/>
          <w:numId w:val="32"/>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El Comité de Participación Ciudadana, con excepción del miembro que funja en ese momento como Presidente del mismo.</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31.</w:t>
      </w:r>
      <w:r w:rsidRPr="005A7CA4">
        <w:rPr>
          <w:rFonts w:ascii="Arial" w:eastAsia="Calibri" w:hAnsi="Arial" w:cs="Arial"/>
          <w:sz w:val="19"/>
          <w:szCs w:val="19"/>
          <w:lang w:val="es-MX" w:eastAsia="en-US"/>
        </w:rPr>
        <w:t xml:space="preserve"> </w:t>
      </w:r>
      <w:r w:rsidR="001A5F62" w:rsidRPr="005A7CA4">
        <w:rPr>
          <w:rFonts w:ascii="Arial" w:eastAsia="Calibri" w:hAnsi="Arial" w:cs="Arial"/>
          <w:sz w:val="19"/>
          <w:szCs w:val="19"/>
          <w:lang w:val="es-MX" w:eastAsia="en-US"/>
        </w:rPr>
        <w:t>La Comisión Ejecutiva tendrá a su cargo la generación de los insumos técnicos necesarios para que el Comité Coordinador realice sus funciones, por lo que elaborará las siguientes propuestas para ser sometidas a la aprobación de dicho Comité:</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Las políticas integrales en materia de prevención, control y disuasión de faltas administrativas y hechos de corrupción, así como de fiscalización y control de recursos públicos;</w:t>
      </w:r>
    </w:p>
    <w:p w:rsidR="004725E0" w:rsidRPr="005A7CA4"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La metodología para medir y dar seguimiento, con base en indicadores a los fenómenos de corrupción, así como a las políticas integrales a que se refiere la fracción anterior;</w:t>
      </w:r>
    </w:p>
    <w:p w:rsidR="004725E0" w:rsidRPr="004725E0" w:rsidRDefault="004725E0" w:rsidP="004725E0">
      <w:pPr>
        <w:pStyle w:val="Prrafodelista"/>
        <w:rPr>
          <w:rFonts w:ascii="Arial" w:eastAsia="Calibri" w:hAnsi="Arial" w:cs="Arial"/>
          <w:sz w:val="19"/>
          <w:szCs w:val="19"/>
          <w:lang w:val="es-MX" w:eastAsia="en-US"/>
        </w:rPr>
      </w:pPr>
    </w:p>
    <w:p w:rsidR="004725E0" w:rsidRPr="005A7CA4"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Los informes de las evaluaciones que someta a su consideración el Secretario Técnico respecto de las políticas a que se refiere este artículo;</w:t>
      </w:r>
    </w:p>
    <w:p w:rsidR="004725E0" w:rsidRPr="005A7CA4"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Los mecanismos de suministro, intercambio, sistematización y actualización de la información en materia de fiscalización y control de recursos públicos, de prevención, control y disuasión de faltas administrativas y hechos de corrupción en el marco de la Plataforma Digital Estatal;</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El informe anual que contenga los avances y resultados del ejercicio de las funciones y de la aplicación de las políticas y programas en la materia; y</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Las recomendaciones que serán dirigidas a las autoridades que se requieran, en virtud de los resultados advertidos en el informe anual, así como el informe de seguimiento que contenga los resultados sistematizados de la atención dada por las autoridades a dichas recomendaciones.</w:t>
      </w: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 xml:space="preserve"> </w:t>
      </w: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32.</w:t>
      </w:r>
      <w:r w:rsidR="001A5F62" w:rsidRPr="005A7CA4">
        <w:rPr>
          <w:rFonts w:ascii="Arial" w:eastAsia="Calibri" w:hAnsi="Arial" w:cs="Arial"/>
          <w:sz w:val="19"/>
          <w:szCs w:val="19"/>
          <w:lang w:val="es-MX" w:eastAsia="en-US"/>
        </w:rPr>
        <w:t xml:space="preserve"> La Comisión Ejecutiva celebrará sesiones ordinarias y extraordinarias que serán convocadas en los términos que establezca el Reglamento Interno de la Secretaría Ejecutiva.</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La Comisión Ejecutiva podrá invitar a sus sesiones a especialistas en los temas a tratar, los cuales contarán con voz, pero sin voto.</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 xml:space="preserve">Por las labores que realicen como miembros de la Comisión Ejecutiva, los integrantes del Comité de Participación Ciudadana no recibirán contraprestación adicional a la que se </w:t>
      </w:r>
      <w:proofErr w:type="gramStart"/>
      <w:r w:rsidRPr="005A7CA4">
        <w:rPr>
          <w:rFonts w:ascii="Arial" w:eastAsia="Calibri" w:hAnsi="Arial" w:cs="Arial"/>
          <w:sz w:val="19"/>
          <w:szCs w:val="19"/>
          <w:lang w:val="es-MX" w:eastAsia="en-US"/>
        </w:rPr>
        <w:t>les</w:t>
      </w:r>
      <w:proofErr w:type="gramEnd"/>
      <w:r w:rsidRPr="005A7CA4">
        <w:rPr>
          <w:rFonts w:ascii="Arial" w:eastAsia="Calibri" w:hAnsi="Arial" w:cs="Arial"/>
          <w:sz w:val="19"/>
          <w:szCs w:val="19"/>
          <w:lang w:val="es-MX" w:eastAsia="en-US"/>
        </w:rPr>
        <w:t xml:space="preserve"> otorgue como integrantes del citado Comité, de conformidad con lo establecido en esta Ley.</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La Comisión Ejecutiva podrá, en el ámbito de sus atribuciones, emitir los exhortos que considere necesarios a las autoridades integrantes del Comité Coordinador, a través del Secretario Técnico.</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5A7CA4">
      <w:pPr>
        <w:ind w:right="210"/>
        <w:contextualSpacing/>
        <w:jc w:val="center"/>
        <w:rPr>
          <w:rFonts w:ascii="Arial" w:eastAsia="Calibri" w:hAnsi="Arial" w:cs="Arial"/>
          <w:b/>
          <w:sz w:val="19"/>
          <w:szCs w:val="19"/>
          <w:lang w:val="es-MX" w:eastAsia="en-US"/>
        </w:rPr>
      </w:pPr>
      <w:r w:rsidRPr="005A7CA4">
        <w:rPr>
          <w:rFonts w:ascii="Arial" w:eastAsia="Calibri" w:hAnsi="Arial" w:cs="Arial"/>
          <w:b/>
          <w:sz w:val="19"/>
          <w:szCs w:val="19"/>
          <w:lang w:val="es-MX" w:eastAsia="en-US"/>
        </w:rPr>
        <w:t>Sección III</w:t>
      </w:r>
    </w:p>
    <w:p w:rsidR="001A5F62" w:rsidRPr="005A7CA4" w:rsidRDefault="001A5F62" w:rsidP="005A7CA4">
      <w:pPr>
        <w:ind w:right="210"/>
        <w:contextualSpacing/>
        <w:jc w:val="center"/>
        <w:rPr>
          <w:rFonts w:ascii="Arial" w:eastAsia="Calibri" w:hAnsi="Arial" w:cs="Arial"/>
          <w:b/>
          <w:sz w:val="19"/>
          <w:szCs w:val="19"/>
          <w:lang w:val="es-MX" w:eastAsia="en-US"/>
        </w:rPr>
      </w:pPr>
      <w:r w:rsidRPr="005A7CA4">
        <w:rPr>
          <w:rFonts w:ascii="Arial" w:eastAsia="Calibri" w:hAnsi="Arial" w:cs="Arial"/>
          <w:b/>
          <w:sz w:val="19"/>
          <w:szCs w:val="19"/>
          <w:lang w:val="es-MX" w:eastAsia="en-US"/>
        </w:rPr>
        <w:t>Del Secretario Técnico</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lastRenderedPageBreak/>
        <w:t>ARTÍCULO 33.</w:t>
      </w:r>
      <w:r w:rsidRPr="005A7CA4">
        <w:rPr>
          <w:rFonts w:ascii="Arial" w:eastAsia="Calibri" w:hAnsi="Arial" w:cs="Arial"/>
          <w:sz w:val="19"/>
          <w:szCs w:val="19"/>
          <w:lang w:val="es-MX" w:eastAsia="en-US"/>
        </w:rPr>
        <w:t xml:space="preserve"> </w:t>
      </w:r>
      <w:r w:rsidR="001A5F62" w:rsidRPr="005A7CA4">
        <w:rPr>
          <w:rFonts w:ascii="Arial" w:eastAsia="Calibri" w:hAnsi="Arial" w:cs="Arial"/>
          <w:sz w:val="19"/>
          <w:szCs w:val="19"/>
          <w:lang w:val="es-MX" w:eastAsia="en-US"/>
        </w:rPr>
        <w:t>El Secretario Técnico será nombrado y removido por el órgano de gobierno de la Secretaría Ejecutiva, por el voto favorable de cinco de sus miembros. Durará tres años en su encargo y podrá ser reelegido por una sola vez.</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Para efectos del párrafo anterior, el Presidente del órgano de gobierno, previa aprobación del Comité de Participación Ciudadana, someterá al mismo una terna de personas que cumplan los requisitos para ser designado Secretario Técnico, de conformidad con la presente Ley.</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El Secretario Técnico podrá ser removido por falta a su deber de diligencia, o bien por causa plenamente justificada a juicio del órgano de gobierno y por acuerdo obtenido por la votación señalada en el presente artículo; o bien, en los siguientes casos:</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Default="001A5F62" w:rsidP="005A7CA4">
      <w:pPr>
        <w:pStyle w:val="Prrafodelista"/>
        <w:numPr>
          <w:ilvl w:val="3"/>
          <w:numId w:val="34"/>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Utilizar en beneficio propio o de terceros la documentación e información confidencial relacionada con las atribuciones que le corresponden en términos de la presente Ley y de la legislación en la materia;</w:t>
      </w:r>
    </w:p>
    <w:p w:rsidR="004725E0" w:rsidRPr="005A7CA4"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A7CA4">
      <w:pPr>
        <w:pStyle w:val="Prrafodelista"/>
        <w:numPr>
          <w:ilvl w:val="3"/>
          <w:numId w:val="34"/>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Sustraer, destruir, ocultar o utilizar indebidamente la documentación e información que por razón de su cargo tenga a su cuidado o custodia con motivo del ejercicio de sus atribuciones; e</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A7CA4">
      <w:pPr>
        <w:pStyle w:val="Prrafodelista"/>
        <w:numPr>
          <w:ilvl w:val="3"/>
          <w:numId w:val="34"/>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Incurrir en alguna falta administrativa grave o hecho de corrupción.</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34.</w:t>
      </w:r>
      <w:r w:rsidRPr="005A7CA4">
        <w:rPr>
          <w:rFonts w:ascii="Arial" w:eastAsia="Calibri" w:hAnsi="Arial" w:cs="Arial"/>
          <w:sz w:val="19"/>
          <w:szCs w:val="19"/>
          <w:lang w:val="es-MX" w:eastAsia="en-US"/>
        </w:rPr>
        <w:t xml:space="preserve"> </w:t>
      </w:r>
      <w:r w:rsidR="001A5F62" w:rsidRPr="005A7CA4">
        <w:rPr>
          <w:rFonts w:ascii="Arial" w:eastAsia="Calibri" w:hAnsi="Arial" w:cs="Arial"/>
          <w:sz w:val="19"/>
          <w:szCs w:val="19"/>
          <w:lang w:val="es-MX" w:eastAsia="en-US"/>
        </w:rPr>
        <w:t>Para ser designado Secretario Técnico se deberán reunir los requisitos siguientes:</w:t>
      </w:r>
    </w:p>
    <w:p w:rsidR="001A5F62" w:rsidRPr="005A7CA4" w:rsidRDefault="001A5F62" w:rsidP="001A5F62">
      <w:pPr>
        <w:ind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Ser ciudadano mexicano, residente del Estado y estar en pleno goce y ejercicio de sus derechos civiles;</w:t>
      </w:r>
    </w:p>
    <w:p w:rsidR="004725E0" w:rsidRPr="005A7CA4"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Experiencia verificable de al menos cinco años en materias de transparencia, evaluación, fiscalización, rendición de cuentas o combate a la corrupción;</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Tener más de treinta años de edad, al día de la designación;</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Poseer al día de la designación, título profesional de nivel licenciatura y contar con los conocimientos y experiencia relacionadas con la materia de esta Ley que le permitan el desempeño de sus funciones;</w:t>
      </w:r>
    </w:p>
    <w:p w:rsidR="001A5F62"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lastRenderedPageBreak/>
        <w:t>Gozar de buena reputación y no haber sido condenado por algún delito;</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Presentar sus declaraciones de intereses, patrimonial y fiscal, de forma previa a su nombramiento;</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No haber sido registrado como candidato, ni haber desempeñado cargo alguno de elección popular en los últimos cuatro años anteriores a la designación;</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No desempeñar ni haber desempeñado cargo de dirección nacional, estatal o municipal en algún partido político en los últimos cuatro años anteriores a la designación;</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No haber sido miembro, adherente o afiliado a algún partido político, durante los cuatro años anteriores a la fecha de emisión de la convocatoria; y</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No ser Secretario de Despacho o equivalente, Fiscal General del Estado, Fiscal Especial, Subsecretario o equivalente, Oficial Mayor en la Administración Estatal, Consejero de la Judicatura, o Concejal, a menos que se haya separado de su cargo con un año antes del día de su designación.</w:t>
      </w:r>
    </w:p>
    <w:p w:rsidR="001A5F62" w:rsidRPr="005A7CA4" w:rsidRDefault="001A5F62" w:rsidP="001A5F62">
      <w:pPr>
        <w:ind w:right="210"/>
        <w:contextualSpacing/>
        <w:jc w:val="both"/>
        <w:rPr>
          <w:rFonts w:ascii="Arial" w:eastAsia="Calibri" w:hAnsi="Arial" w:cs="Arial"/>
          <w:b/>
          <w:sz w:val="19"/>
          <w:szCs w:val="19"/>
          <w:lang w:val="es-MX" w:eastAsia="en-US"/>
        </w:rPr>
      </w:pPr>
    </w:p>
    <w:p w:rsidR="001A5F62" w:rsidRPr="005A7CA4" w:rsidRDefault="005A7CA4" w:rsidP="001A5F62">
      <w:pPr>
        <w:ind w:right="210"/>
        <w:contextualSpacing/>
        <w:jc w:val="both"/>
        <w:rPr>
          <w:rFonts w:ascii="Arial" w:eastAsia="Calibri" w:hAnsi="Arial" w:cs="Arial"/>
          <w:sz w:val="19"/>
          <w:szCs w:val="19"/>
          <w:lang w:val="es-MX" w:eastAsia="en-US"/>
        </w:rPr>
      </w:pPr>
      <w:r w:rsidRPr="005A7CA4">
        <w:rPr>
          <w:rFonts w:ascii="Arial" w:eastAsia="Calibri" w:hAnsi="Arial" w:cs="Arial"/>
          <w:b/>
          <w:sz w:val="19"/>
          <w:szCs w:val="19"/>
          <w:lang w:val="es-MX" w:eastAsia="en-US"/>
        </w:rPr>
        <w:t>ARTÍCULO 35.</w:t>
      </w:r>
      <w:r w:rsidR="001A5F62" w:rsidRPr="005A7CA4">
        <w:rPr>
          <w:rFonts w:ascii="Arial" w:eastAsia="Calibri" w:hAnsi="Arial" w:cs="Arial"/>
          <w:sz w:val="19"/>
          <w:szCs w:val="19"/>
          <w:lang w:val="es-MX" w:eastAsia="en-US"/>
        </w:rPr>
        <w:t xml:space="preserve"> Corresponde al Secretario Técnico ejercer la dirección de la Secretaría Ejecutiva. El Secretario Técnico adicionalmente tendrá las siguientes funciones:</w:t>
      </w:r>
    </w:p>
    <w:p w:rsidR="005A7CA4" w:rsidRPr="005A7CA4" w:rsidRDefault="005A7CA4" w:rsidP="001A5F62">
      <w:pPr>
        <w:ind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Actuar como secretario del Comité Coordinador y del órgano de gobierno;</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Ejecutar y dar seguimiento a los acuerdos y resoluciones del Comité Coordinador y del órgano de gobierno;</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Elaborar y certificar los acuerdos que se tomen en el Comité Coordinador y en el órgano de gobierno y el de los instrumentos jurídicos que se generen, llevando el archivo correspondiente en términos de las disposiciones aplicables;</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Elaborar los anteproyectos de metodologías, indicadores y políticas integrales para ser discutidas en la Comisión Ejecutiva y, en su caso, sometidas a la consideración del Comité Coordinador;</w:t>
      </w: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lastRenderedPageBreak/>
        <w:t>Proponer a la Comisión Ejecutiva las evaluaciones que se llevarán a cabo de las políticas integrales a que se refiere la fracción V del artículo 9 de esta Ley, y una vez aprobadas realizarlas;</w:t>
      </w:r>
    </w:p>
    <w:p w:rsidR="004725E0" w:rsidRDefault="004725E0" w:rsidP="004725E0">
      <w:pPr>
        <w:pStyle w:val="Prrafodelista"/>
        <w:ind w:left="567" w:right="210"/>
        <w:contextualSpacing/>
        <w:jc w:val="both"/>
        <w:rPr>
          <w:rFonts w:ascii="Arial" w:eastAsia="Calibri" w:hAnsi="Arial" w:cs="Arial"/>
          <w:sz w:val="19"/>
          <w:szCs w:val="19"/>
          <w:lang w:val="es-MX" w:eastAsia="en-US"/>
        </w:rPr>
      </w:pP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Realizar el trabajo técnico para la preparación de documentos que se llevarán como propuestas de acuerdo al Comité Coordinador, al órgano de gobierno y a la Comisión Ejecutiva;</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Preparar el proyecto de calendario de los trabajos del Comité Coordinador, del órgano de gobierno y de la Comisión Ejecutiva;</w:t>
      </w:r>
    </w:p>
    <w:p w:rsidR="001A5F62" w:rsidRPr="005A7CA4" w:rsidRDefault="001A5F62" w:rsidP="001A5F62">
      <w:pPr>
        <w:ind w:right="210"/>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 xml:space="preserve"> </w:t>
      </w: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 xml:space="preserve"> Elaborar los anteproyectos de informes del Sistema Estatal, someterlos a la revisión y observación de la Comisión Ejecutiva y remitirlos al Comité Coordinador para su aprobación;</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Realizar estudios especializados en materias relacionadas con la prevención, detección y disuasión de hechos de corrupción y de faltas administrativas, fiscalización y control de recursos públicos por acuerdo del Comité Coordinador;</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Administrar la Plataforma Digital Estatal que establecerá el Comité Coordinador, en términos de esta Ley y asegurar el acceso a las mismas de los miembros del Comité Coordinador y la Comisión Ejecutiva;</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Integrar los sistemas de información necesarios para que los resultados de las evaluaciones sean públicos y reflejen los avances o retrocesos en la política estatal anticorrupción;</w:t>
      </w:r>
    </w:p>
    <w:p w:rsidR="004725E0" w:rsidRPr="004725E0" w:rsidRDefault="004725E0" w:rsidP="004725E0">
      <w:pPr>
        <w:pStyle w:val="Prrafodelista"/>
        <w:rPr>
          <w:rFonts w:ascii="Arial" w:eastAsia="Calibri" w:hAnsi="Arial" w:cs="Arial"/>
          <w:sz w:val="19"/>
          <w:szCs w:val="19"/>
          <w:lang w:val="es-MX" w:eastAsia="en-US"/>
        </w:rPr>
      </w:pPr>
    </w:p>
    <w:p w:rsidR="001A5F62"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Proveer a la Comisión Ejecutiva los insumos necesarios para la elaboración de las propuestas a que se refiere la presente Ley. Para ello, podrá solicitar la información que estime pertinente para la realización de las actividades que le encomienda esta Ley, de oficio o a solicitud de los miembros de la Comisión Ejecutiva, y</w:t>
      </w:r>
    </w:p>
    <w:p w:rsidR="004725E0" w:rsidRPr="004725E0" w:rsidRDefault="004725E0" w:rsidP="004725E0">
      <w:pPr>
        <w:pStyle w:val="Prrafodelista"/>
        <w:rPr>
          <w:rFonts w:ascii="Arial" w:eastAsia="Calibri" w:hAnsi="Arial" w:cs="Arial"/>
          <w:sz w:val="19"/>
          <w:szCs w:val="19"/>
          <w:lang w:val="es-MX" w:eastAsia="en-US"/>
        </w:rPr>
      </w:pPr>
    </w:p>
    <w:p w:rsidR="001A5F62" w:rsidRPr="005A7CA4"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5A7CA4">
        <w:rPr>
          <w:rFonts w:ascii="Arial" w:eastAsia="Calibri" w:hAnsi="Arial" w:cs="Arial"/>
          <w:sz w:val="19"/>
          <w:szCs w:val="19"/>
          <w:lang w:val="es-MX" w:eastAsia="en-US"/>
        </w:rPr>
        <w:t>Las demás que señalen las leyes aplicables a la materia.</w:t>
      </w:r>
    </w:p>
    <w:p w:rsidR="001A5F62" w:rsidRPr="005A7CA4" w:rsidRDefault="001A5F62" w:rsidP="00F96509">
      <w:pPr>
        <w:spacing w:after="200" w:line="288" w:lineRule="auto"/>
        <w:ind w:right="210"/>
        <w:contextualSpacing/>
        <w:jc w:val="center"/>
        <w:rPr>
          <w:rFonts w:ascii="Arial Narrow" w:eastAsia="Calibri" w:hAnsi="Arial Narrow" w:cs="Arial"/>
          <w:b/>
          <w:sz w:val="18"/>
          <w:szCs w:val="18"/>
          <w:lang w:val="es-MX" w:eastAsia="en-US"/>
        </w:rPr>
      </w:pPr>
    </w:p>
    <w:p w:rsidR="008A4F1B" w:rsidRPr="008A4F1B" w:rsidRDefault="008A4F1B" w:rsidP="008A4F1B">
      <w:pPr>
        <w:pStyle w:val="Ttulo1"/>
        <w:ind w:right="446"/>
        <w:jc w:val="center"/>
        <w:rPr>
          <w:rFonts w:ascii="Arial" w:hAnsi="Arial" w:cs="Arial"/>
          <w:b/>
          <w:sz w:val="19"/>
          <w:szCs w:val="19"/>
        </w:rPr>
      </w:pPr>
      <w:r w:rsidRPr="008A4F1B">
        <w:rPr>
          <w:rFonts w:ascii="Arial" w:hAnsi="Arial" w:cs="Arial"/>
          <w:b/>
          <w:sz w:val="19"/>
          <w:szCs w:val="19"/>
        </w:rPr>
        <w:t>TÍTULO TERCERO</w:t>
      </w:r>
    </w:p>
    <w:p w:rsidR="008A4F1B" w:rsidRPr="008A4F1B" w:rsidRDefault="008A4F1B" w:rsidP="008A4F1B">
      <w:pPr>
        <w:ind w:left="445" w:right="446"/>
        <w:jc w:val="center"/>
        <w:rPr>
          <w:rFonts w:ascii="Arial" w:hAnsi="Arial" w:cs="Arial"/>
          <w:b/>
          <w:sz w:val="19"/>
          <w:szCs w:val="19"/>
          <w:lang w:val="es-MX"/>
        </w:rPr>
      </w:pPr>
      <w:r w:rsidRPr="008A4F1B">
        <w:rPr>
          <w:rFonts w:ascii="Arial" w:hAnsi="Arial" w:cs="Arial"/>
          <w:b/>
          <w:sz w:val="19"/>
          <w:szCs w:val="19"/>
          <w:lang w:val="es-MX"/>
        </w:rPr>
        <w:t>DE LA PARTICIPACIÓN DEL SISTEMA ESTATAL DE COMBATE A LA CORRUPCIÓN EN EL SISTEMA NACIONAL DE FISCALIZACIÓN</w:t>
      </w:r>
    </w:p>
    <w:p w:rsidR="008A4F1B" w:rsidRPr="00E02DFE" w:rsidRDefault="008A4F1B" w:rsidP="008A4F1B">
      <w:pPr>
        <w:pStyle w:val="Textoindependiente"/>
        <w:rPr>
          <w:rFonts w:ascii="Arial" w:hAnsi="Arial" w:cs="Arial"/>
          <w:b/>
          <w:sz w:val="19"/>
          <w:szCs w:val="19"/>
        </w:rPr>
      </w:pPr>
    </w:p>
    <w:p w:rsidR="008A4F1B" w:rsidRDefault="008A4F1B" w:rsidP="008A4F1B">
      <w:pPr>
        <w:ind w:right="-29"/>
        <w:jc w:val="center"/>
        <w:rPr>
          <w:rFonts w:ascii="Arial" w:hAnsi="Arial" w:cs="Arial"/>
          <w:b/>
          <w:sz w:val="19"/>
          <w:szCs w:val="19"/>
          <w:lang w:val="es-MX"/>
        </w:rPr>
      </w:pPr>
      <w:r w:rsidRPr="008A4F1B">
        <w:rPr>
          <w:rFonts w:ascii="Arial" w:hAnsi="Arial" w:cs="Arial"/>
          <w:b/>
          <w:sz w:val="19"/>
          <w:szCs w:val="19"/>
          <w:lang w:val="es-MX"/>
        </w:rPr>
        <w:t>Capítulo Único</w:t>
      </w:r>
    </w:p>
    <w:p w:rsidR="008A4F1B" w:rsidRPr="008A4F1B" w:rsidRDefault="008A4F1B" w:rsidP="008A4F1B">
      <w:pPr>
        <w:ind w:right="-29"/>
        <w:jc w:val="center"/>
        <w:rPr>
          <w:rFonts w:ascii="Arial" w:hAnsi="Arial" w:cs="Arial"/>
          <w:b/>
          <w:sz w:val="19"/>
          <w:szCs w:val="19"/>
          <w:lang w:val="es-MX"/>
        </w:rPr>
      </w:pPr>
      <w:r w:rsidRPr="008A4F1B">
        <w:rPr>
          <w:rFonts w:ascii="Arial" w:hAnsi="Arial" w:cs="Arial"/>
          <w:b/>
          <w:sz w:val="19"/>
          <w:szCs w:val="19"/>
          <w:lang w:val="es-MX"/>
        </w:rPr>
        <w:t>Disposiciones Generales</w:t>
      </w:r>
    </w:p>
    <w:p w:rsidR="008A4F1B" w:rsidRPr="00E02DFE" w:rsidRDefault="008A4F1B" w:rsidP="008A4F1B">
      <w:pPr>
        <w:pStyle w:val="Textoindependiente"/>
        <w:ind w:right="-29"/>
        <w:jc w:val="center"/>
        <w:rPr>
          <w:rFonts w:ascii="Arial" w:hAnsi="Arial" w:cs="Arial"/>
          <w:b/>
          <w:sz w:val="19"/>
          <w:szCs w:val="19"/>
        </w:rPr>
      </w:pPr>
    </w:p>
    <w:p w:rsidR="008A4F1B" w:rsidRPr="00E02DFE" w:rsidRDefault="008A4F1B" w:rsidP="008A4F1B">
      <w:pPr>
        <w:pStyle w:val="Textoindependiente"/>
        <w:ind w:left="118" w:right="115"/>
        <w:rPr>
          <w:rFonts w:ascii="Arial" w:hAnsi="Arial" w:cs="Arial"/>
          <w:sz w:val="19"/>
          <w:szCs w:val="19"/>
        </w:rPr>
      </w:pPr>
      <w:r w:rsidRPr="00E02DFE">
        <w:rPr>
          <w:rFonts w:ascii="Arial" w:hAnsi="Arial" w:cs="Arial"/>
          <w:b/>
          <w:sz w:val="19"/>
          <w:szCs w:val="19"/>
        </w:rPr>
        <w:t xml:space="preserve">ARTÍCULO 36. </w:t>
      </w:r>
      <w:r w:rsidRPr="00E02DFE">
        <w:rPr>
          <w:rFonts w:ascii="Arial" w:hAnsi="Arial" w:cs="Arial"/>
          <w:sz w:val="19"/>
          <w:szCs w:val="19"/>
        </w:rPr>
        <w:t>La Auditoría Superior del Estado así como la Secretaría de la Contraloría y Transparencia Gubernamental del Estado de Oaxaca, como parte del Sistema Nacional de Fiscalización,</w:t>
      </w:r>
      <w:r w:rsidRPr="00E02DFE">
        <w:rPr>
          <w:rFonts w:ascii="Arial" w:hAnsi="Arial" w:cs="Arial"/>
          <w:spacing w:val="-10"/>
          <w:sz w:val="19"/>
          <w:szCs w:val="19"/>
        </w:rPr>
        <w:t xml:space="preserve"> </w:t>
      </w:r>
      <w:r w:rsidRPr="00E02DFE">
        <w:rPr>
          <w:rFonts w:ascii="Arial" w:hAnsi="Arial" w:cs="Arial"/>
          <w:sz w:val="19"/>
          <w:szCs w:val="19"/>
        </w:rPr>
        <w:t>establecerán</w:t>
      </w:r>
      <w:r w:rsidRPr="00E02DFE">
        <w:rPr>
          <w:rFonts w:ascii="Arial" w:hAnsi="Arial" w:cs="Arial"/>
          <w:spacing w:val="-12"/>
          <w:sz w:val="19"/>
          <w:szCs w:val="19"/>
        </w:rPr>
        <w:t xml:space="preserve"> </w:t>
      </w:r>
      <w:r w:rsidRPr="00E02DFE">
        <w:rPr>
          <w:rFonts w:ascii="Arial" w:hAnsi="Arial" w:cs="Arial"/>
          <w:sz w:val="19"/>
          <w:szCs w:val="19"/>
        </w:rPr>
        <w:t>las</w:t>
      </w:r>
      <w:r w:rsidRPr="00E02DFE">
        <w:rPr>
          <w:rFonts w:ascii="Arial" w:hAnsi="Arial" w:cs="Arial"/>
          <w:spacing w:val="-11"/>
          <w:sz w:val="19"/>
          <w:szCs w:val="19"/>
        </w:rPr>
        <w:t xml:space="preserve"> </w:t>
      </w:r>
      <w:r w:rsidRPr="00E02DFE">
        <w:rPr>
          <w:rFonts w:ascii="Arial" w:hAnsi="Arial" w:cs="Arial"/>
          <w:sz w:val="19"/>
          <w:szCs w:val="19"/>
        </w:rPr>
        <w:t>bases</w:t>
      </w:r>
      <w:r w:rsidRPr="00E02DFE">
        <w:rPr>
          <w:rFonts w:ascii="Arial" w:hAnsi="Arial" w:cs="Arial"/>
          <w:spacing w:val="-11"/>
          <w:sz w:val="19"/>
          <w:szCs w:val="19"/>
        </w:rPr>
        <w:t xml:space="preserve"> </w:t>
      </w:r>
      <w:r w:rsidRPr="00E02DFE">
        <w:rPr>
          <w:rFonts w:ascii="Arial" w:hAnsi="Arial" w:cs="Arial"/>
          <w:sz w:val="19"/>
          <w:szCs w:val="19"/>
        </w:rPr>
        <w:t>y</w:t>
      </w:r>
      <w:r w:rsidRPr="00E02DFE">
        <w:rPr>
          <w:rFonts w:ascii="Arial" w:hAnsi="Arial" w:cs="Arial"/>
          <w:spacing w:val="-13"/>
          <w:sz w:val="19"/>
          <w:szCs w:val="19"/>
        </w:rPr>
        <w:t xml:space="preserve"> </w:t>
      </w:r>
      <w:r w:rsidRPr="00E02DFE">
        <w:rPr>
          <w:rFonts w:ascii="Arial" w:hAnsi="Arial" w:cs="Arial"/>
          <w:sz w:val="19"/>
          <w:szCs w:val="19"/>
        </w:rPr>
        <w:t>principios</w:t>
      </w:r>
      <w:r w:rsidRPr="00E02DFE">
        <w:rPr>
          <w:rFonts w:ascii="Arial" w:hAnsi="Arial" w:cs="Arial"/>
          <w:spacing w:val="-13"/>
          <w:sz w:val="19"/>
          <w:szCs w:val="19"/>
        </w:rPr>
        <w:t xml:space="preserve"> </w:t>
      </w:r>
      <w:r w:rsidRPr="00E02DFE">
        <w:rPr>
          <w:rFonts w:ascii="Arial" w:hAnsi="Arial" w:cs="Arial"/>
          <w:sz w:val="19"/>
          <w:szCs w:val="19"/>
        </w:rPr>
        <w:t>para</w:t>
      </w:r>
      <w:r w:rsidRPr="00E02DFE">
        <w:rPr>
          <w:rFonts w:ascii="Arial" w:hAnsi="Arial" w:cs="Arial"/>
          <w:spacing w:val="-11"/>
          <w:sz w:val="19"/>
          <w:szCs w:val="19"/>
        </w:rPr>
        <w:t xml:space="preserve"> </w:t>
      </w:r>
      <w:r w:rsidRPr="00E02DFE">
        <w:rPr>
          <w:rFonts w:ascii="Arial" w:hAnsi="Arial" w:cs="Arial"/>
          <w:sz w:val="19"/>
          <w:szCs w:val="19"/>
        </w:rPr>
        <w:t>la</w:t>
      </w:r>
      <w:r w:rsidRPr="00E02DFE">
        <w:rPr>
          <w:rFonts w:ascii="Arial" w:hAnsi="Arial" w:cs="Arial"/>
          <w:spacing w:val="-11"/>
          <w:sz w:val="19"/>
          <w:szCs w:val="19"/>
        </w:rPr>
        <w:t xml:space="preserve"> </w:t>
      </w:r>
      <w:r w:rsidRPr="00E02DFE">
        <w:rPr>
          <w:rFonts w:ascii="Arial" w:hAnsi="Arial" w:cs="Arial"/>
          <w:sz w:val="19"/>
          <w:szCs w:val="19"/>
        </w:rPr>
        <w:t>efectiva</w:t>
      </w:r>
      <w:r w:rsidRPr="00E02DFE">
        <w:rPr>
          <w:rFonts w:ascii="Arial" w:hAnsi="Arial" w:cs="Arial"/>
          <w:spacing w:val="-11"/>
          <w:sz w:val="19"/>
          <w:szCs w:val="19"/>
        </w:rPr>
        <w:t xml:space="preserve"> </w:t>
      </w:r>
      <w:r w:rsidRPr="00E02DFE">
        <w:rPr>
          <w:rFonts w:ascii="Arial" w:hAnsi="Arial" w:cs="Arial"/>
          <w:sz w:val="19"/>
          <w:szCs w:val="19"/>
        </w:rPr>
        <w:t>coordinación</w:t>
      </w:r>
      <w:r w:rsidRPr="00E02DFE">
        <w:rPr>
          <w:rFonts w:ascii="Arial" w:hAnsi="Arial" w:cs="Arial"/>
          <w:spacing w:val="-12"/>
          <w:sz w:val="19"/>
          <w:szCs w:val="19"/>
        </w:rPr>
        <w:t xml:space="preserve"> </w:t>
      </w:r>
      <w:r w:rsidRPr="00E02DFE">
        <w:rPr>
          <w:rFonts w:ascii="Arial" w:hAnsi="Arial" w:cs="Arial"/>
          <w:sz w:val="19"/>
          <w:szCs w:val="19"/>
        </w:rPr>
        <w:t>de</w:t>
      </w:r>
      <w:r w:rsidRPr="00E02DFE">
        <w:rPr>
          <w:rFonts w:ascii="Arial" w:hAnsi="Arial" w:cs="Arial"/>
          <w:spacing w:val="-12"/>
          <w:sz w:val="19"/>
          <w:szCs w:val="19"/>
        </w:rPr>
        <w:t xml:space="preserve"> </w:t>
      </w:r>
      <w:r w:rsidRPr="00E02DFE">
        <w:rPr>
          <w:rFonts w:ascii="Arial" w:hAnsi="Arial" w:cs="Arial"/>
          <w:sz w:val="19"/>
          <w:szCs w:val="19"/>
        </w:rPr>
        <w:t>las</w:t>
      </w:r>
      <w:r w:rsidRPr="00E02DFE">
        <w:rPr>
          <w:rFonts w:ascii="Arial" w:hAnsi="Arial" w:cs="Arial"/>
          <w:spacing w:val="-11"/>
          <w:sz w:val="19"/>
          <w:szCs w:val="19"/>
        </w:rPr>
        <w:t xml:space="preserve"> </w:t>
      </w:r>
      <w:r w:rsidRPr="00E02DFE">
        <w:rPr>
          <w:rFonts w:ascii="Arial" w:hAnsi="Arial" w:cs="Arial"/>
          <w:sz w:val="19"/>
          <w:szCs w:val="19"/>
        </w:rPr>
        <w:t>autoridades de los órdenes de gobierno en materia de fiscalización y control de los recursos</w:t>
      </w:r>
      <w:r w:rsidRPr="00E02DFE">
        <w:rPr>
          <w:rFonts w:ascii="Arial" w:hAnsi="Arial" w:cs="Arial"/>
          <w:spacing w:val="-21"/>
          <w:sz w:val="19"/>
          <w:szCs w:val="19"/>
        </w:rPr>
        <w:t xml:space="preserve"> </w:t>
      </w:r>
      <w:r w:rsidRPr="00E02DFE">
        <w:rPr>
          <w:rFonts w:ascii="Arial" w:hAnsi="Arial" w:cs="Arial"/>
          <w:sz w:val="19"/>
          <w:szCs w:val="19"/>
        </w:rPr>
        <w:t>públicos.</w:t>
      </w:r>
    </w:p>
    <w:p w:rsidR="008A4F1B" w:rsidRDefault="008A4F1B" w:rsidP="008A4F1B">
      <w:pPr>
        <w:pStyle w:val="Textoindependiente"/>
        <w:ind w:left="118" w:right="113"/>
        <w:rPr>
          <w:b/>
          <w:sz w:val="19"/>
          <w:szCs w:val="19"/>
        </w:rPr>
      </w:pPr>
    </w:p>
    <w:p w:rsidR="008A4F1B" w:rsidRPr="00E02DFE" w:rsidRDefault="008A4F1B" w:rsidP="008A4F1B">
      <w:pPr>
        <w:pStyle w:val="Textoindependiente"/>
        <w:ind w:left="118" w:right="113"/>
        <w:rPr>
          <w:rFonts w:ascii="Arial" w:hAnsi="Arial" w:cs="Arial"/>
          <w:sz w:val="19"/>
          <w:szCs w:val="19"/>
        </w:rPr>
      </w:pPr>
      <w:r w:rsidRPr="00E02DFE">
        <w:rPr>
          <w:rFonts w:ascii="Arial" w:hAnsi="Arial" w:cs="Arial"/>
          <w:b/>
          <w:sz w:val="19"/>
          <w:szCs w:val="19"/>
        </w:rPr>
        <w:t xml:space="preserve">ARTÍCULO 37. </w:t>
      </w:r>
      <w:r w:rsidRPr="00E02DFE">
        <w:rPr>
          <w:rFonts w:ascii="Arial" w:hAnsi="Arial" w:cs="Arial"/>
          <w:sz w:val="19"/>
          <w:szCs w:val="19"/>
        </w:rPr>
        <w:t>Como miembros del Sistema Nacional de Fiscalización, la Auditoría Superior del Estado así como la Secretaría de la Contraloría y Transparencia Gubernamental del Estado de Oaxaca, tendrán como obligación:</w:t>
      </w:r>
    </w:p>
    <w:p w:rsidR="008A4F1B" w:rsidRPr="00E02DFE" w:rsidRDefault="008A4F1B" w:rsidP="008A4F1B">
      <w:pPr>
        <w:pStyle w:val="Textoindependiente"/>
        <w:rPr>
          <w:rFonts w:ascii="Arial" w:hAnsi="Arial" w:cs="Arial"/>
          <w:sz w:val="19"/>
          <w:szCs w:val="19"/>
        </w:rPr>
      </w:pPr>
    </w:p>
    <w:p w:rsidR="008A4F1B" w:rsidRPr="008A4F1B" w:rsidRDefault="008A4F1B" w:rsidP="008A4F1B">
      <w:pPr>
        <w:pStyle w:val="Prrafodelista"/>
        <w:widowControl w:val="0"/>
        <w:numPr>
          <w:ilvl w:val="0"/>
          <w:numId w:val="38"/>
        </w:numPr>
        <w:tabs>
          <w:tab w:val="left" w:pos="567"/>
        </w:tabs>
        <w:autoSpaceDE w:val="0"/>
        <w:autoSpaceDN w:val="0"/>
        <w:ind w:left="567" w:right="116" w:hanging="283"/>
        <w:jc w:val="both"/>
        <w:rPr>
          <w:rFonts w:ascii="Arial" w:hAnsi="Arial" w:cs="Arial"/>
          <w:sz w:val="19"/>
          <w:szCs w:val="19"/>
          <w:lang w:val="es-MX"/>
        </w:rPr>
      </w:pPr>
      <w:r w:rsidRPr="008A4F1B">
        <w:rPr>
          <w:rFonts w:ascii="Arial" w:hAnsi="Arial" w:cs="Arial"/>
          <w:sz w:val="19"/>
          <w:szCs w:val="19"/>
          <w:lang w:val="es-MX"/>
        </w:rPr>
        <w:t>Establecer todas las medidas necesarias para mantener autonomía e independencia en su función de fiscalización, frente a los Poderes del Estado y cualquier autoridad sujeta a</w:t>
      </w:r>
      <w:r w:rsidRPr="008A4F1B">
        <w:rPr>
          <w:rFonts w:ascii="Arial" w:hAnsi="Arial" w:cs="Arial"/>
          <w:spacing w:val="-5"/>
          <w:sz w:val="19"/>
          <w:szCs w:val="19"/>
          <w:lang w:val="es-MX"/>
        </w:rPr>
        <w:t xml:space="preserve"> </w:t>
      </w:r>
      <w:r w:rsidRPr="008A4F1B">
        <w:rPr>
          <w:rFonts w:ascii="Arial" w:hAnsi="Arial" w:cs="Arial"/>
          <w:sz w:val="19"/>
          <w:szCs w:val="19"/>
          <w:lang w:val="es-MX"/>
        </w:rPr>
        <w:t>revisión;</w:t>
      </w:r>
    </w:p>
    <w:p w:rsidR="008A4F1B" w:rsidRPr="00E02DFE" w:rsidRDefault="008A4F1B" w:rsidP="008A4F1B">
      <w:pPr>
        <w:pStyle w:val="Textoindependiente"/>
        <w:tabs>
          <w:tab w:val="left" w:pos="567"/>
        </w:tabs>
        <w:ind w:left="567" w:hanging="283"/>
        <w:rPr>
          <w:rFonts w:ascii="Arial" w:hAnsi="Arial" w:cs="Arial"/>
          <w:sz w:val="19"/>
          <w:szCs w:val="19"/>
        </w:rPr>
      </w:pPr>
    </w:p>
    <w:p w:rsidR="008A4F1B" w:rsidRPr="008A4F1B" w:rsidRDefault="008A4F1B" w:rsidP="008A4F1B">
      <w:pPr>
        <w:pStyle w:val="Prrafodelista"/>
        <w:widowControl w:val="0"/>
        <w:numPr>
          <w:ilvl w:val="0"/>
          <w:numId w:val="38"/>
        </w:numPr>
        <w:tabs>
          <w:tab w:val="left" w:pos="567"/>
          <w:tab w:val="left" w:pos="1163"/>
        </w:tabs>
        <w:autoSpaceDE w:val="0"/>
        <w:autoSpaceDN w:val="0"/>
        <w:ind w:left="567" w:right="112" w:hanging="283"/>
        <w:jc w:val="both"/>
        <w:rPr>
          <w:rFonts w:ascii="Arial" w:hAnsi="Arial" w:cs="Arial"/>
          <w:sz w:val="19"/>
          <w:szCs w:val="19"/>
          <w:lang w:val="es-MX"/>
        </w:rPr>
      </w:pPr>
      <w:r w:rsidRPr="008A4F1B">
        <w:rPr>
          <w:rFonts w:ascii="Arial" w:hAnsi="Arial" w:cs="Arial"/>
          <w:sz w:val="19"/>
          <w:szCs w:val="19"/>
          <w:lang w:val="es-MX"/>
        </w:rPr>
        <w:t>Homologar los procesos, procedimientos, técnicas, criterios, estrategias, programas y normas profesionales en materia de auditoría y fiscalización que apruebe el Sistema Nacional de</w:t>
      </w:r>
      <w:r w:rsidRPr="008A4F1B">
        <w:rPr>
          <w:rFonts w:ascii="Arial" w:hAnsi="Arial" w:cs="Arial"/>
          <w:spacing w:val="-2"/>
          <w:sz w:val="19"/>
          <w:szCs w:val="19"/>
          <w:lang w:val="es-MX"/>
        </w:rPr>
        <w:t xml:space="preserve"> </w:t>
      </w:r>
      <w:r w:rsidRPr="008A4F1B">
        <w:rPr>
          <w:rFonts w:ascii="Arial" w:hAnsi="Arial" w:cs="Arial"/>
          <w:sz w:val="19"/>
          <w:szCs w:val="19"/>
          <w:lang w:val="es-MX"/>
        </w:rPr>
        <w:t>Fiscalización;</w:t>
      </w:r>
    </w:p>
    <w:p w:rsidR="008A4F1B" w:rsidRPr="00E02DFE" w:rsidRDefault="008A4F1B" w:rsidP="008A4F1B">
      <w:pPr>
        <w:pStyle w:val="Textoindependiente"/>
        <w:tabs>
          <w:tab w:val="left" w:pos="567"/>
        </w:tabs>
        <w:ind w:left="567" w:hanging="283"/>
        <w:rPr>
          <w:rFonts w:ascii="Arial" w:hAnsi="Arial" w:cs="Arial"/>
          <w:sz w:val="19"/>
          <w:szCs w:val="19"/>
        </w:rPr>
      </w:pPr>
    </w:p>
    <w:p w:rsidR="008A4F1B" w:rsidRPr="008A4F1B" w:rsidRDefault="008A4F1B" w:rsidP="008A4F1B">
      <w:pPr>
        <w:pStyle w:val="Prrafodelista"/>
        <w:widowControl w:val="0"/>
        <w:numPr>
          <w:ilvl w:val="0"/>
          <w:numId w:val="38"/>
        </w:numPr>
        <w:tabs>
          <w:tab w:val="left" w:pos="567"/>
        </w:tabs>
        <w:autoSpaceDE w:val="0"/>
        <w:autoSpaceDN w:val="0"/>
        <w:ind w:left="567" w:right="118" w:hanging="283"/>
        <w:jc w:val="both"/>
        <w:rPr>
          <w:rFonts w:ascii="Arial" w:hAnsi="Arial" w:cs="Arial"/>
          <w:sz w:val="19"/>
          <w:szCs w:val="19"/>
          <w:lang w:val="es-MX"/>
        </w:rPr>
      </w:pPr>
      <w:r w:rsidRPr="008A4F1B">
        <w:rPr>
          <w:rFonts w:ascii="Arial" w:hAnsi="Arial" w:cs="Arial"/>
          <w:sz w:val="19"/>
          <w:szCs w:val="19"/>
          <w:lang w:val="es-MX"/>
        </w:rPr>
        <w:t>Implementar las medidas aprobadas por el Sistema Nacional de Fiscalización para el fortalecimiento y profesionalización del personal de los órganos de</w:t>
      </w:r>
      <w:r w:rsidRPr="008A4F1B">
        <w:rPr>
          <w:rFonts w:ascii="Arial" w:hAnsi="Arial" w:cs="Arial"/>
          <w:spacing w:val="-14"/>
          <w:sz w:val="19"/>
          <w:szCs w:val="19"/>
          <w:lang w:val="es-MX"/>
        </w:rPr>
        <w:t xml:space="preserve"> </w:t>
      </w:r>
      <w:r w:rsidRPr="008A4F1B">
        <w:rPr>
          <w:rFonts w:ascii="Arial" w:hAnsi="Arial" w:cs="Arial"/>
          <w:sz w:val="19"/>
          <w:szCs w:val="19"/>
          <w:lang w:val="es-MX"/>
        </w:rPr>
        <w:t>fiscalización;</w:t>
      </w:r>
    </w:p>
    <w:p w:rsidR="008A4F1B" w:rsidRPr="00E02DFE" w:rsidRDefault="008A4F1B" w:rsidP="008A4F1B">
      <w:pPr>
        <w:pStyle w:val="Textoindependiente"/>
        <w:tabs>
          <w:tab w:val="left" w:pos="567"/>
        </w:tabs>
        <w:ind w:left="567" w:hanging="283"/>
        <w:rPr>
          <w:rFonts w:ascii="Arial" w:hAnsi="Arial" w:cs="Arial"/>
          <w:sz w:val="19"/>
          <w:szCs w:val="19"/>
        </w:rPr>
      </w:pPr>
    </w:p>
    <w:p w:rsidR="008A4F1B" w:rsidRPr="008A4F1B" w:rsidRDefault="008A4F1B" w:rsidP="008A4F1B">
      <w:pPr>
        <w:pStyle w:val="Prrafodelista"/>
        <w:widowControl w:val="0"/>
        <w:numPr>
          <w:ilvl w:val="0"/>
          <w:numId w:val="38"/>
        </w:numPr>
        <w:tabs>
          <w:tab w:val="left" w:pos="567"/>
          <w:tab w:val="left" w:pos="952"/>
        </w:tabs>
        <w:autoSpaceDE w:val="0"/>
        <w:autoSpaceDN w:val="0"/>
        <w:ind w:left="567" w:right="116" w:hanging="283"/>
        <w:jc w:val="both"/>
        <w:rPr>
          <w:rFonts w:ascii="Arial" w:hAnsi="Arial" w:cs="Arial"/>
          <w:sz w:val="19"/>
          <w:szCs w:val="19"/>
          <w:lang w:val="es-MX"/>
        </w:rPr>
      </w:pPr>
      <w:r w:rsidRPr="008A4F1B">
        <w:rPr>
          <w:rFonts w:ascii="Arial" w:hAnsi="Arial" w:cs="Arial"/>
          <w:sz w:val="19"/>
          <w:szCs w:val="19"/>
          <w:lang w:val="es-MX"/>
        </w:rPr>
        <w:t>Identificar</w:t>
      </w:r>
      <w:r w:rsidRPr="008A4F1B">
        <w:rPr>
          <w:rFonts w:ascii="Arial" w:hAnsi="Arial" w:cs="Arial"/>
          <w:spacing w:val="-13"/>
          <w:sz w:val="19"/>
          <w:szCs w:val="19"/>
          <w:lang w:val="es-MX"/>
        </w:rPr>
        <w:t xml:space="preserve"> </w:t>
      </w:r>
      <w:r w:rsidRPr="008A4F1B">
        <w:rPr>
          <w:rFonts w:ascii="Arial" w:hAnsi="Arial" w:cs="Arial"/>
          <w:sz w:val="19"/>
          <w:szCs w:val="19"/>
          <w:lang w:val="es-MX"/>
        </w:rPr>
        <w:t>áreas</w:t>
      </w:r>
      <w:r w:rsidRPr="008A4F1B">
        <w:rPr>
          <w:rFonts w:ascii="Arial" w:hAnsi="Arial" w:cs="Arial"/>
          <w:spacing w:val="-12"/>
          <w:sz w:val="19"/>
          <w:szCs w:val="19"/>
          <w:lang w:val="es-MX"/>
        </w:rPr>
        <w:t xml:space="preserve"> </w:t>
      </w:r>
      <w:r w:rsidRPr="008A4F1B">
        <w:rPr>
          <w:rFonts w:ascii="Arial" w:hAnsi="Arial" w:cs="Arial"/>
          <w:sz w:val="19"/>
          <w:szCs w:val="19"/>
          <w:lang w:val="es-MX"/>
        </w:rPr>
        <w:t>comunes</w:t>
      </w:r>
      <w:r w:rsidRPr="008A4F1B">
        <w:rPr>
          <w:rFonts w:ascii="Arial" w:hAnsi="Arial" w:cs="Arial"/>
          <w:spacing w:val="-14"/>
          <w:sz w:val="19"/>
          <w:szCs w:val="19"/>
          <w:lang w:val="es-MX"/>
        </w:rPr>
        <w:t xml:space="preserve"> </w:t>
      </w:r>
      <w:r w:rsidRPr="008A4F1B">
        <w:rPr>
          <w:rFonts w:ascii="Arial" w:hAnsi="Arial" w:cs="Arial"/>
          <w:sz w:val="19"/>
          <w:szCs w:val="19"/>
          <w:lang w:val="es-MX"/>
        </w:rPr>
        <w:t>de</w:t>
      </w:r>
      <w:r w:rsidRPr="008A4F1B">
        <w:rPr>
          <w:rFonts w:ascii="Arial" w:hAnsi="Arial" w:cs="Arial"/>
          <w:spacing w:val="-13"/>
          <w:sz w:val="19"/>
          <w:szCs w:val="19"/>
          <w:lang w:val="es-MX"/>
        </w:rPr>
        <w:t xml:space="preserve"> </w:t>
      </w:r>
      <w:r w:rsidRPr="008A4F1B">
        <w:rPr>
          <w:rFonts w:ascii="Arial" w:hAnsi="Arial" w:cs="Arial"/>
          <w:sz w:val="19"/>
          <w:szCs w:val="19"/>
          <w:lang w:val="es-MX"/>
        </w:rPr>
        <w:t>auditoría</w:t>
      </w:r>
      <w:r w:rsidRPr="008A4F1B">
        <w:rPr>
          <w:rFonts w:ascii="Arial" w:hAnsi="Arial" w:cs="Arial"/>
          <w:spacing w:val="-12"/>
          <w:sz w:val="19"/>
          <w:szCs w:val="19"/>
          <w:lang w:val="es-MX"/>
        </w:rPr>
        <w:t xml:space="preserve"> </w:t>
      </w:r>
      <w:r w:rsidRPr="008A4F1B">
        <w:rPr>
          <w:rFonts w:ascii="Arial" w:hAnsi="Arial" w:cs="Arial"/>
          <w:sz w:val="19"/>
          <w:szCs w:val="19"/>
          <w:lang w:val="es-MX"/>
        </w:rPr>
        <w:t>y</w:t>
      </w:r>
      <w:r w:rsidRPr="008A4F1B">
        <w:rPr>
          <w:rFonts w:ascii="Arial" w:hAnsi="Arial" w:cs="Arial"/>
          <w:spacing w:val="-16"/>
          <w:sz w:val="19"/>
          <w:szCs w:val="19"/>
          <w:lang w:val="es-MX"/>
        </w:rPr>
        <w:t xml:space="preserve"> </w:t>
      </w:r>
      <w:r w:rsidRPr="008A4F1B">
        <w:rPr>
          <w:rFonts w:ascii="Arial" w:hAnsi="Arial" w:cs="Arial"/>
          <w:sz w:val="19"/>
          <w:szCs w:val="19"/>
          <w:lang w:val="es-MX"/>
        </w:rPr>
        <w:t>fiscalización</w:t>
      </w:r>
      <w:r w:rsidRPr="008A4F1B">
        <w:rPr>
          <w:rFonts w:ascii="Arial" w:hAnsi="Arial" w:cs="Arial"/>
          <w:spacing w:val="-13"/>
          <w:sz w:val="19"/>
          <w:szCs w:val="19"/>
          <w:lang w:val="es-MX"/>
        </w:rPr>
        <w:t xml:space="preserve"> </w:t>
      </w:r>
      <w:r w:rsidRPr="008A4F1B">
        <w:rPr>
          <w:rFonts w:ascii="Arial" w:hAnsi="Arial" w:cs="Arial"/>
          <w:sz w:val="19"/>
          <w:szCs w:val="19"/>
          <w:lang w:val="es-MX"/>
        </w:rPr>
        <w:t>para</w:t>
      </w:r>
      <w:r w:rsidRPr="008A4F1B">
        <w:rPr>
          <w:rFonts w:ascii="Arial" w:hAnsi="Arial" w:cs="Arial"/>
          <w:spacing w:val="-13"/>
          <w:sz w:val="19"/>
          <w:szCs w:val="19"/>
          <w:lang w:val="es-MX"/>
        </w:rPr>
        <w:t xml:space="preserve"> </w:t>
      </w:r>
      <w:r w:rsidRPr="008A4F1B">
        <w:rPr>
          <w:rFonts w:ascii="Arial" w:hAnsi="Arial" w:cs="Arial"/>
          <w:sz w:val="19"/>
          <w:szCs w:val="19"/>
          <w:lang w:val="es-MX"/>
        </w:rPr>
        <w:t>que</w:t>
      </w:r>
      <w:r w:rsidRPr="008A4F1B">
        <w:rPr>
          <w:rFonts w:ascii="Arial" w:hAnsi="Arial" w:cs="Arial"/>
          <w:spacing w:val="-14"/>
          <w:sz w:val="19"/>
          <w:szCs w:val="19"/>
          <w:lang w:val="es-MX"/>
        </w:rPr>
        <w:t xml:space="preserve"> </w:t>
      </w:r>
      <w:r w:rsidRPr="008A4F1B">
        <w:rPr>
          <w:rFonts w:ascii="Arial" w:hAnsi="Arial" w:cs="Arial"/>
          <w:sz w:val="19"/>
          <w:szCs w:val="19"/>
          <w:lang w:val="es-MX"/>
        </w:rPr>
        <w:t>contribuyan</w:t>
      </w:r>
      <w:r w:rsidRPr="008A4F1B">
        <w:rPr>
          <w:rFonts w:ascii="Arial" w:hAnsi="Arial" w:cs="Arial"/>
          <w:spacing w:val="-13"/>
          <w:sz w:val="19"/>
          <w:szCs w:val="19"/>
          <w:lang w:val="es-MX"/>
        </w:rPr>
        <w:t xml:space="preserve"> </w:t>
      </w:r>
      <w:r w:rsidRPr="008A4F1B">
        <w:rPr>
          <w:rFonts w:ascii="Arial" w:hAnsi="Arial" w:cs="Arial"/>
          <w:sz w:val="19"/>
          <w:szCs w:val="19"/>
          <w:lang w:val="es-MX"/>
        </w:rPr>
        <w:t>a</w:t>
      </w:r>
      <w:r w:rsidRPr="008A4F1B">
        <w:rPr>
          <w:rFonts w:ascii="Arial" w:hAnsi="Arial" w:cs="Arial"/>
          <w:spacing w:val="-12"/>
          <w:sz w:val="19"/>
          <w:szCs w:val="19"/>
          <w:lang w:val="es-MX"/>
        </w:rPr>
        <w:t xml:space="preserve"> </w:t>
      </w:r>
      <w:r w:rsidRPr="008A4F1B">
        <w:rPr>
          <w:rFonts w:ascii="Arial" w:hAnsi="Arial" w:cs="Arial"/>
          <w:sz w:val="19"/>
          <w:szCs w:val="19"/>
          <w:lang w:val="es-MX"/>
        </w:rPr>
        <w:t>la</w:t>
      </w:r>
      <w:r w:rsidRPr="008A4F1B">
        <w:rPr>
          <w:rFonts w:ascii="Arial" w:hAnsi="Arial" w:cs="Arial"/>
          <w:spacing w:val="-12"/>
          <w:sz w:val="19"/>
          <w:szCs w:val="19"/>
          <w:lang w:val="es-MX"/>
        </w:rPr>
        <w:t xml:space="preserve"> </w:t>
      </w:r>
      <w:r w:rsidRPr="008A4F1B">
        <w:rPr>
          <w:rFonts w:ascii="Arial" w:hAnsi="Arial" w:cs="Arial"/>
          <w:sz w:val="19"/>
          <w:szCs w:val="19"/>
          <w:lang w:val="es-MX"/>
        </w:rPr>
        <w:t>definición de sus respectivos programas anuales de trabajo y el cumplimiento de los mismos</w:t>
      </w:r>
      <w:r w:rsidRPr="008A4F1B">
        <w:rPr>
          <w:rFonts w:ascii="Arial" w:hAnsi="Arial" w:cs="Arial"/>
          <w:spacing w:val="-32"/>
          <w:sz w:val="19"/>
          <w:szCs w:val="19"/>
          <w:lang w:val="es-MX"/>
        </w:rPr>
        <w:t xml:space="preserve"> </w:t>
      </w:r>
      <w:r w:rsidRPr="008A4F1B">
        <w:rPr>
          <w:rFonts w:ascii="Arial" w:hAnsi="Arial" w:cs="Arial"/>
          <w:sz w:val="19"/>
          <w:szCs w:val="19"/>
          <w:lang w:val="es-MX"/>
        </w:rPr>
        <w:t>de manera</w:t>
      </w:r>
      <w:r w:rsidRPr="008A4F1B">
        <w:rPr>
          <w:rFonts w:ascii="Arial" w:hAnsi="Arial" w:cs="Arial"/>
          <w:spacing w:val="-3"/>
          <w:sz w:val="19"/>
          <w:szCs w:val="19"/>
          <w:lang w:val="es-MX"/>
        </w:rPr>
        <w:t xml:space="preserve"> </w:t>
      </w:r>
      <w:r w:rsidRPr="008A4F1B">
        <w:rPr>
          <w:rFonts w:ascii="Arial" w:hAnsi="Arial" w:cs="Arial"/>
          <w:sz w:val="19"/>
          <w:szCs w:val="19"/>
          <w:lang w:val="es-MX"/>
        </w:rPr>
        <w:t>coordinada;</w:t>
      </w:r>
    </w:p>
    <w:p w:rsidR="008A4F1B" w:rsidRPr="00E02DFE" w:rsidRDefault="008A4F1B" w:rsidP="008A4F1B">
      <w:pPr>
        <w:pStyle w:val="Textoindependiente"/>
        <w:tabs>
          <w:tab w:val="left" w:pos="567"/>
        </w:tabs>
        <w:ind w:left="567" w:hanging="283"/>
        <w:rPr>
          <w:rFonts w:ascii="Arial" w:hAnsi="Arial" w:cs="Arial"/>
          <w:sz w:val="19"/>
          <w:szCs w:val="19"/>
        </w:rPr>
      </w:pPr>
    </w:p>
    <w:p w:rsidR="008A4F1B" w:rsidRPr="008A4F1B" w:rsidRDefault="008A4F1B" w:rsidP="008A4F1B">
      <w:pPr>
        <w:pStyle w:val="Prrafodelista"/>
        <w:widowControl w:val="0"/>
        <w:numPr>
          <w:ilvl w:val="0"/>
          <w:numId w:val="38"/>
        </w:numPr>
        <w:tabs>
          <w:tab w:val="left" w:pos="567"/>
          <w:tab w:val="left" w:pos="1319"/>
        </w:tabs>
        <w:autoSpaceDE w:val="0"/>
        <w:autoSpaceDN w:val="0"/>
        <w:ind w:left="567" w:right="116" w:hanging="283"/>
        <w:jc w:val="both"/>
        <w:rPr>
          <w:rFonts w:ascii="Arial" w:hAnsi="Arial" w:cs="Arial"/>
          <w:sz w:val="19"/>
          <w:szCs w:val="19"/>
          <w:lang w:val="es-MX"/>
        </w:rPr>
      </w:pPr>
      <w:r w:rsidRPr="008A4F1B">
        <w:rPr>
          <w:rFonts w:ascii="Arial" w:hAnsi="Arial" w:cs="Arial"/>
          <w:sz w:val="19"/>
          <w:szCs w:val="19"/>
          <w:lang w:val="es-MX"/>
        </w:rPr>
        <w:t>Establecer programas permanentes de creación de capacidades para auditores e investigadores que desarrollen nuevas formas de</w:t>
      </w:r>
      <w:r w:rsidRPr="008A4F1B">
        <w:rPr>
          <w:rFonts w:ascii="Arial" w:hAnsi="Arial" w:cs="Arial"/>
          <w:spacing w:val="-12"/>
          <w:sz w:val="19"/>
          <w:szCs w:val="19"/>
          <w:lang w:val="es-MX"/>
        </w:rPr>
        <w:t xml:space="preserve"> </w:t>
      </w:r>
      <w:r w:rsidRPr="008A4F1B">
        <w:rPr>
          <w:rFonts w:ascii="Arial" w:hAnsi="Arial" w:cs="Arial"/>
          <w:sz w:val="19"/>
          <w:szCs w:val="19"/>
          <w:lang w:val="es-MX"/>
        </w:rPr>
        <w:t>fiscalización;</w:t>
      </w:r>
    </w:p>
    <w:p w:rsidR="008A4F1B" w:rsidRPr="00E02DFE" w:rsidRDefault="008A4F1B" w:rsidP="008A4F1B">
      <w:pPr>
        <w:pStyle w:val="Textoindependiente"/>
        <w:tabs>
          <w:tab w:val="left" w:pos="567"/>
        </w:tabs>
        <w:ind w:left="567" w:hanging="283"/>
        <w:rPr>
          <w:rFonts w:ascii="Arial" w:hAnsi="Arial" w:cs="Arial"/>
          <w:sz w:val="19"/>
          <w:szCs w:val="19"/>
        </w:rPr>
      </w:pPr>
    </w:p>
    <w:p w:rsidR="008A4F1B" w:rsidRPr="008A4F1B" w:rsidRDefault="008A4F1B" w:rsidP="008A4F1B">
      <w:pPr>
        <w:pStyle w:val="Prrafodelista"/>
        <w:widowControl w:val="0"/>
        <w:numPr>
          <w:ilvl w:val="0"/>
          <w:numId w:val="38"/>
        </w:numPr>
        <w:tabs>
          <w:tab w:val="left" w:pos="567"/>
          <w:tab w:val="left" w:pos="1283"/>
        </w:tabs>
        <w:autoSpaceDE w:val="0"/>
        <w:autoSpaceDN w:val="0"/>
        <w:ind w:left="567" w:right="118" w:hanging="283"/>
        <w:jc w:val="both"/>
        <w:rPr>
          <w:rFonts w:ascii="Arial" w:hAnsi="Arial" w:cs="Arial"/>
          <w:sz w:val="19"/>
          <w:szCs w:val="19"/>
          <w:lang w:val="es-MX"/>
        </w:rPr>
      </w:pPr>
      <w:r w:rsidRPr="008A4F1B">
        <w:rPr>
          <w:rFonts w:ascii="Arial" w:hAnsi="Arial" w:cs="Arial"/>
          <w:sz w:val="19"/>
          <w:szCs w:val="19"/>
          <w:lang w:val="es-MX"/>
        </w:rPr>
        <w:t>Revisar los ordenamientos legales que regulan su actuación para que, en su caso, realicen propuestas de mejora a los mismos que permitan un mayor impacto en el combate a la corrupción;</w:t>
      </w:r>
      <w:r w:rsidRPr="008A4F1B">
        <w:rPr>
          <w:rFonts w:ascii="Arial" w:hAnsi="Arial" w:cs="Arial"/>
          <w:spacing w:val="-5"/>
          <w:sz w:val="19"/>
          <w:szCs w:val="19"/>
          <w:lang w:val="es-MX"/>
        </w:rPr>
        <w:t xml:space="preserve"> </w:t>
      </w:r>
      <w:r w:rsidRPr="008A4F1B">
        <w:rPr>
          <w:rFonts w:ascii="Arial" w:hAnsi="Arial" w:cs="Arial"/>
          <w:sz w:val="19"/>
          <w:szCs w:val="19"/>
          <w:lang w:val="es-MX"/>
        </w:rPr>
        <w:t>y</w:t>
      </w:r>
    </w:p>
    <w:p w:rsidR="008A4F1B" w:rsidRPr="00E02DFE" w:rsidRDefault="008A4F1B" w:rsidP="008A4F1B">
      <w:pPr>
        <w:pStyle w:val="Textoindependiente"/>
        <w:tabs>
          <w:tab w:val="left" w:pos="567"/>
        </w:tabs>
        <w:ind w:left="567" w:hanging="283"/>
        <w:rPr>
          <w:rFonts w:ascii="Arial" w:hAnsi="Arial" w:cs="Arial"/>
          <w:sz w:val="19"/>
          <w:szCs w:val="19"/>
        </w:rPr>
      </w:pPr>
    </w:p>
    <w:p w:rsidR="008A4F1B" w:rsidRPr="008A4F1B" w:rsidRDefault="008A4F1B" w:rsidP="008A4F1B">
      <w:pPr>
        <w:pStyle w:val="Prrafodelista"/>
        <w:widowControl w:val="0"/>
        <w:numPr>
          <w:ilvl w:val="0"/>
          <w:numId w:val="38"/>
        </w:numPr>
        <w:tabs>
          <w:tab w:val="left" w:pos="567"/>
          <w:tab w:val="left" w:pos="1300"/>
        </w:tabs>
        <w:autoSpaceDE w:val="0"/>
        <w:autoSpaceDN w:val="0"/>
        <w:ind w:left="567" w:right="114" w:hanging="283"/>
        <w:jc w:val="both"/>
        <w:rPr>
          <w:rFonts w:ascii="Arial" w:hAnsi="Arial" w:cs="Arial"/>
          <w:sz w:val="19"/>
          <w:szCs w:val="19"/>
          <w:lang w:val="es-MX"/>
        </w:rPr>
      </w:pPr>
      <w:r w:rsidRPr="008A4F1B">
        <w:rPr>
          <w:rFonts w:ascii="Arial" w:hAnsi="Arial" w:cs="Arial"/>
          <w:sz w:val="19"/>
          <w:szCs w:val="19"/>
          <w:lang w:val="es-MX"/>
        </w:rPr>
        <w:t xml:space="preserve">Elaborar y adoptar un marco de referencia que contenga criterios generales para la prevención, detección y disuasión de actos de </w:t>
      </w:r>
      <w:r w:rsidRPr="008A4F1B">
        <w:rPr>
          <w:rFonts w:ascii="Arial" w:hAnsi="Arial" w:cs="Arial"/>
          <w:sz w:val="19"/>
          <w:szCs w:val="19"/>
          <w:lang w:val="es-MX"/>
        </w:rPr>
        <w:lastRenderedPageBreak/>
        <w:t>corrupción e incorporar las mejores prácticas para fomentar la transparencia y rendición de cuentas en la gestión gubernamental.</w:t>
      </w:r>
    </w:p>
    <w:p w:rsidR="008A4F1B" w:rsidRPr="00E02DFE" w:rsidRDefault="008A4F1B" w:rsidP="008A4F1B">
      <w:pPr>
        <w:pStyle w:val="Textoindependiente"/>
        <w:rPr>
          <w:rFonts w:ascii="Arial" w:hAnsi="Arial" w:cs="Arial"/>
          <w:sz w:val="19"/>
          <w:szCs w:val="19"/>
        </w:rPr>
      </w:pPr>
    </w:p>
    <w:p w:rsidR="008A4F1B" w:rsidRPr="00E02DFE" w:rsidRDefault="008A4F1B" w:rsidP="008A4F1B">
      <w:pPr>
        <w:pStyle w:val="Textoindependiente"/>
        <w:ind w:left="118" w:right="114"/>
        <w:rPr>
          <w:rFonts w:ascii="Arial" w:hAnsi="Arial" w:cs="Arial"/>
          <w:sz w:val="19"/>
          <w:szCs w:val="19"/>
        </w:rPr>
      </w:pPr>
      <w:r w:rsidRPr="00E02DFE">
        <w:rPr>
          <w:rFonts w:ascii="Arial" w:hAnsi="Arial" w:cs="Arial"/>
          <w:b/>
          <w:sz w:val="19"/>
          <w:szCs w:val="19"/>
        </w:rPr>
        <w:t>Artículo</w:t>
      </w:r>
      <w:r w:rsidRPr="00E02DFE">
        <w:rPr>
          <w:rFonts w:ascii="Arial" w:hAnsi="Arial" w:cs="Arial"/>
          <w:b/>
          <w:spacing w:val="-4"/>
          <w:sz w:val="19"/>
          <w:szCs w:val="19"/>
        </w:rPr>
        <w:t xml:space="preserve"> </w:t>
      </w:r>
      <w:r w:rsidRPr="00E02DFE">
        <w:rPr>
          <w:rFonts w:ascii="Arial" w:hAnsi="Arial" w:cs="Arial"/>
          <w:b/>
          <w:sz w:val="19"/>
          <w:szCs w:val="19"/>
        </w:rPr>
        <w:t>38.</w:t>
      </w:r>
      <w:r w:rsidRPr="00E02DFE">
        <w:rPr>
          <w:rFonts w:ascii="Arial" w:hAnsi="Arial" w:cs="Arial"/>
          <w:b/>
          <w:spacing w:val="-2"/>
          <w:sz w:val="19"/>
          <w:szCs w:val="19"/>
        </w:rPr>
        <w:t xml:space="preserve"> </w:t>
      </w:r>
      <w:r w:rsidRPr="00E02DFE">
        <w:rPr>
          <w:rFonts w:ascii="Arial" w:hAnsi="Arial" w:cs="Arial"/>
          <w:sz w:val="19"/>
          <w:szCs w:val="19"/>
        </w:rPr>
        <w:t>Para</w:t>
      </w:r>
      <w:r w:rsidRPr="00E02DFE">
        <w:rPr>
          <w:rFonts w:ascii="Arial" w:hAnsi="Arial" w:cs="Arial"/>
          <w:spacing w:val="-8"/>
          <w:sz w:val="19"/>
          <w:szCs w:val="19"/>
        </w:rPr>
        <w:t xml:space="preserve"> </w:t>
      </w:r>
      <w:r w:rsidRPr="00E02DFE">
        <w:rPr>
          <w:rFonts w:ascii="Arial" w:hAnsi="Arial" w:cs="Arial"/>
          <w:sz w:val="19"/>
          <w:szCs w:val="19"/>
        </w:rPr>
        <w:t>que</w:t>
      </w:r>
      <w:r w:rsidRPr="00E02DFE">
        <w:rPr>
          <w:rFonts w:ascii="Arial" w:hAnsi="Arial" w:cs="Arial"/>
          <w:spacing w:val="-4"/>
          <w:sz w:val="19"/>
          <w:szCs w:val="19"/>
        </w:rPr>
        <w:t xml:space="preserve"> </w:t>
      </w:r>
      <w:r w:rsidRPr="00E02DFE">
        <w:rPr>
          <w:rFonts w:ascii="Arial" w:hAnsi="Arial" w:cs="Arial"/>
          <w:sz w:val="19"/>
          <w:szCs w:val="19"/>
        </w:rPr>
        <w:t>la</w:t>
      </w:r>
      <w:r w:rsidRPr="00E02DFE">
        <w:rPr>
          <w:rFonts w:ascii="Arial" w:hAnsi="Arial" w:cs="Arial"/>
          <w:spacing w:val="-6"/>
          <w:sz w:val="19"/>
          <w:szCs w:val="19"/>
        </w:rPr>
        <w:t xml:space="preserve"> </w:t>
      </w:r>
      <w:r w:rsidRPr="00E02DFE">
        <w:rPr>
          <w:rFonts w:ascii="Arial" w:hAnsi="Arial" w:cs="Arial"/>
          <w:sz w:val="19"/>
          <w:szCs w:val="19"/>
        </w:rPr>
        <w:t>Auditoría</w:t>
      </w:r>
      <w:r w:rsidRPr="00E02DFE">
        <w:rPr>
          <w:rFonts w:ascii="Arial" w:hAnsi="Arial" w:cs="Arial"/>
          <w:spacing w:val="-4"/>
          <w:sz w:val="19"/>
          <w:szCs w:val="19"/>
        </w:rPr>
        <w:t xml:space="preserve"> </w:t>
      </w:r>
      <w:r w:rsidRPr="00E02DFE">
        <w:rPr>
          <w:rFonts w:ascii="Arial" w:hAnsi="Arial" w:cs="Arial"/>
          <w:sz w:val="19"/>
          <w:szCs w:val="19"/>
        </w:rPr>
        <w:t>Superior</w:t>
      </w:r>
      <w:r w:rsidRPr="00E02DFE">
        <w:rPr>
          <w:rFonts w:ascii="Arial" w:hAnsi="Arial" w:cs="Arial"/>
          <w:spacing w:val="-3"/>
          <w:sz w:val="19"/>
          <w:szCs w:val="19"/>
        </w:rPr>
        <w:t xml:space="preserve"> </w:t>
      </w:r>
      <w:r w:rsidRPr="00E02DFE">
        <w:rPr>
          <w:rFonts w:ascii="Arial" w:hAnsi="Arial" w:cs="Arial"/>
          <w:sz w:val="19"/>
          <w:szCs w:val="19"/>
        </w:rPr>
        <w:t>del</w:t>
      </w:r>
      <w:r w:rsidRPr="00E02DFE">
        <w:rPr>
          <w:rFonts w:ascii="Arial" w:hAnsi="Arial" w:cs="Arial"/>
          <w:spacing w:val="-5"/>
          <w:sz w:val="19"/>
          <w:szCs w:val="19"/>
        </w:rPr>
        <w:t xml:space="preserve"> </w:t>
      </w:r>
      <w:r w:rsidRPr="00E02DFE">
        <w:rPr>
          <w:rFonts w:ascii="Arial" w:hAnsi="Arial" w:cs="Arial"/>
          <w:sz w:val="19"/>
          <w:szCs w:val="19"/>
        </w:rPr>
        <w:t>Estado</w:t>
      </w:r>
      <w:r w:rsidRPr="00E02DFE">
        <w:rPr>
          <w:rFonts w:ascii="Arial" w:hAnsi="Arial" w:cs="Arial"/>
          <w:spacing w:val="-4"/>
          <w:sz w:val="19"/>
          <w:szCs w:val="19"/>
        </w:rPr>
        <w:t xml:space="preserve"> </w:t>
      </w:r>
      <w:r w:rsidRPr="00E02DFE">
        <w:rPr>
          <w:rFonts w:ascii="Arial" w:hAnsi="Arial" w:cs="Arial"/>
          <w:sz w:val="19"/>
          <w:szCs w:val="19"/>
        </w:rPr>
        <w:t>así</w:t>
      </w:r>
      <w:r w:rsidRPr="00E02DFE">
        <w:rPr>
          <w:rFonts w:ascii="Arial" w:hAnsi="Arial" w:cs="Arial"/>
          <w:spacing w:val="-8"/>
          <w:sz w:val="19"/>
          <w:szCs w:val="19"/>
        </w:rPr>
        <w:t xml:space="preserve"> </w:t>
      </w:r>
      <w:r w:rsidRPr="00E02DFE">
        <w:rPr>
          <w:rFonts w:ascii="Arial" w:hAnsi="Arial" w:cs="Arial"/>
          <w:sz w:val="19"/>
          <w:szCs w:val="19"/>
        </w:rPr>
        <w:t>como</w:t>
      </w:r>
      <w:r w:rsidRPr="00E02DFE">
        <w:rPr>
          <w:rFonts w:ascii="Arial" w:hAnsi="Arial" w:cs="Arial"/>
          <w:spacing w:val="-4"/>
          <w:sz w:val="19"/>
          <w:szCs w:val="19"/>
        </w:rPr>
        <w:t xml:space="preserve"> </w:t>
      </w:r>
      <w:r w:rsidRPr="00E02DFE">
        <w:rPr>
          <w:rFonts w:ascii="Arial" w:hAnsi="Arial" w:cs="Arial"/>
          <w:sz w:val="19"/>
          <w:szCs w:val="19"/>
        </w:rPr>
        <w:t>la</w:t>
      </w:r>
      <w:r w:rsidRPr="00E02DFE">
        <w:rPr>
          <w:rFonts w:ascii="Arial" w:hAnsi="Arial" w:cs="Arial"/>
          <w:spacing w:val="-4"/>
          <w:sz w:val="19"/>
          <w:szCs w:val="19"/>
        </w:rPr>
        <w:t xml:space="preserve"> </w:t>
      </w:r>
      <w:r w:rsidRPr="00E02DFE">
        <w:rPr>
          <w:rFonts w:ascii="Arial" w:hAnsi="Arial" w:cs="Arial"/>
          <w:sz w:val="19"/>
          <w:szCs w:val="19"/>
        </w:rPr>
        <w:t>Secretaría</w:t>
      </w:r>
      <w:r w:rsidRPr="00E02DFE">
        <w:rPr>
          <w:rFonts w:ascii="Arial" w:hAnsi="Arial" w:cs="Arial"/>
          <w:spacing w:val="-4"/>
          <w:sz w:val="19"/>
          <w:szCs w:val="19"/>
        </w:rPr>
        <w:t xml:space="preserve"> </w:t>
      </w:r>
      <w:r w:rsidRPr="00E02DFE">
        <w:rPr>
          <w:rFonts w:ascii="Arial" w:hAnsi="Arial" w:cs="Arial"/>
          <w:sz w:val="19"/>
          <w:szCs w:val="19"/>
        </w:rPr>
        <w:t>de</w:t>
      </w:r>
      <w:r w:rsidRPr="00E02DFE">
        <w:rPr>
          <w:rFonts w:ascii="Arial" w:hAnsi="Arial" w:cs="Arial"/>
          <w:spacing w:val="-4"/>
          <w:sz w:val="19"/>
          <w:szCs w:val="19"/>
        </w:rPr>
        <w:t xml:space="preserve"> </w:t>
      </w:r>
      <w:r w:rsidRPr="00E02DFE">
        <w:rPr>
          <w:rFonts w:ascii="Arial" w:hAnsi="Arial" w:cs="Arial"/>
          <w:sz w:val="19"/>
          <w:szCs w:val="19"/>
        </w:rPr>
        <w:t>la</w:t>
      </w:r>
      <w:r w:rsidRPr="00E02DFE">
        <w:rPr>
          <w:rFonts w:ascii="Arial" w:hAnsi="Arial" w:cs="Arial"/>
          <w:spacing w:val="-4"/>
          <w:sz w:val="19"/>
          <w:szCs w:val="19"/>
        </w:rPr>
        <w:t xml:space="preserve"> </w:t>
      </w:r>
      <w:r w:rsidRPr="00E02DFE">
        <w:rPr>
          <w:rFonts w:ascii="Arial" w:hAnsi="Arial" w:cs="Arial"/>
          <w:sz w:val="19"/>
          <w:szCs w:val="19"/>
        </w:rPr>
        <w:t>Contraloría</w:t>
      </w:r>
      <w:r w:rsidRPr="00E02DFE">
        <w:rPr>
          <w:rFonts w:ascii="Arial" w:hAnsi="Arial" w:cs="Arial"/>
          <w:spacing w:val="-4"/>
          <w:sz w:val="19"/>
          <w:szCs w:val="19"/>
        </w:rPr>
        <w:t xml:space="preserve"> </w:t>
      </w:r>
      <w:r w:rsidRPr="00E02DFE">
        <w:rPr>
          <w:rFonts w:ascii="Arial" w:hAnsi="Arial" w:cs="Arial"/>
          <w:sz w:val="19"/>
          <w:szCs w:val="19"/>
        </w:rPr>
        <w:t>y Transparencia Gubernamental del Estado de Oaxaca contribuyan con el fortalecimiento del Sistema Nacional de Fiscalización, del cual forman parte, atenderán las siguientes</w:t>
      </w:r>
      <w:r w:rsidRPr="00E02DFE">
        <w:rPr>
          <w:rFonts w:ascii="Arial" w:hAnsi="Arial" w:cs="Arial"/>
          <w:spacing w:val="-23"/>
          <w:sz w:val="19"/>
          <w:szCs w:val="19"/>
        </w:rPr>
        <w:t xml:space="preserve"> </w:t>
      </w:r>
      <w:r w:rsidRPr="00E02DFE">
        <w:rPr>
          <w:rFonts w:ascii="Arial" w:hAnsi="Arial" w:cs="Arial"/>
          <w:sz w:val="19"/>
          <w:szCs w:val="19"/>
        </w:rPr>
        <w:t>directrices:</w:t>
      </w:r>
    </w:p>
    <w:p w:rsidR="008A4F1B" w:rsidRPr="00E02DFE" w:rsidRDefault="008A4F1B" w:rsidP="008A4F1B">
      <w:pPr>
        <w:pStyle w:val="Textoindependiente"/>
        <w:rPr>
          <w:rFonts w:ascii="Arial" w:hAnsi="Arial" w:cs="Arial"/>
          <w:sz w:val="19"/>
          <w:szCs w:val="19"/>
        </w:rPr>
      </w:pPr>
    </w:p>
    <w:p w:rsidR="008A4F1B" w:rsidRPr="008A4F1B" w:rsidRDefault="008A4F1B" w:rsidP="008A4F1B">
      <w:pPr>
        <w:pStyle w:val="Prrafodelista"/>
        <w:widowControl w:val="0"/>
        <w:numPr>
          <w:ilvl w:val="0"/>
          <w:numId w:val="37"/>
        </w:numPr>
        <w:tabs>
          <w:tab w:val="left" w:pos="567"/>
        </w:tabs>
        <w:autoSpaceDE w:val="0"/>
        <w:autoSpaceDN w:val="0"/>
        <w:ind w:left="567" w:right="115" w:hanging="283"/>
        <w:jc w:val="both"/>
        <w:rPr>
          <w:rFonts w:ascii="Arial" w:hAnsi="Arial" w:cs="Arial"/>
          <w:sz w:val="19"/>
          <w:szCs w:val="19"/>
          <w:lang w:val="es-MX"/>
        </w:rPr>
      </w:pPr>
      <w:r w:rsidRPr="008A4F1B">
        <w:rPr>
          <w:rFonts w:ascii="Arial" w:hAnsi="Arial" w:cs="Arial"/>
          <w:sz w:val="19"/>
          <w:szCs w:val="19"/>
          <w:lang w:val="es-MX"/>
        </w:rPr>
        <w:t>La coordinación de trabajo efectiva, fortalecimiento institucional, evitar duplicidades y omisiones en el trabajo de los órganos de fiscalización, en un ambiente de profesionalismo y</w:t>
      </w:r>
      <w:r w:rsidRPr="008A4F1B">
        <w:rPr>
          <w:rFonts w:ascii="Arial" w:hAnsi="Arial" w:cs="Arial"/>
          <w:spacing w:val="-4"/>
          <w:sz w:val="19"/>
          <w:szCs w:val="19"/>
          <w:lang w:val="es-MX"/>
        </w:rPr>
        <w:t xml:space="preserve"> </w:t>
      </w:r>
      <w:r w:rsidRPr="008A4F1B">
        <w:rPr>
          <w:rFonts w:ascii="Arial" w:hAnsi="Arial" w:cs="Arial"/>
          <w:sz w:val="19"/>
          <w:szCs w:val="19"/>
          <w:lang w:val="es-MX"/>
        </w:rPr>
        <w:t>transparencia;</w:t>
      </w:r>
    </w:p>
    <w:p w:rsidR="008A4F1B" w:rsidRPr="00E02DFE" w:rsidRDefault="008A4F1B" w:rsidP="008A4F1B">
      <w:pPr>
        <w:pStyle w:val="Textoindependiente"/>
        <w:tabs>
          <w:tab w:val="left" w:pos="567"/>
        </w:tabs>
        <w:ind w:left="567" w:hanging="283"/>
        <w:rPr>
          <w:rFonts w:ascii="Arial" w:hAnsi="Arial" w:cs="Arial"/>
          <w:sz w:val="19"/>
          <w:szCs w:val="19"/>
        </w:rPr>
      </w:pPr>
    </w:p>
    <w:p w:rsidR="008A4F1B" w:rsidRPr="008A4F1B" w:rsidRDefault="008A4F1B" w:rsidP="008A4F1B">
      <w:pPr>
        <w:pStyle w:val="Prrafodelista"/>
        <w:widowControl w:val="0"/>
        <w:numPr>
          <w:ilvl w:val="0"/>
          <w:numId w:val="37"/>
        </w:numPr>
        <w:tabs>
          <w:tab w:val="left" w:pos="567"/>
          <w:tab w:val="left" w:pos="1150"/>
          <w:tab w:val="left" w:pos="1151"/>
        </w:tabs>
        <w:autoSpaceDE w:val="0"/>
        <w:autoSpaceDN w:val="0"/>
        <w:ind w:left="567" w:hanging="283"/>
        <w:rPr>
          <w:rFonts w:ascii="Arial" w:hAnsi="Arial" w:cs="Arial"/>
          <w:sz w:val="19"/>
          <w:szCs w:val="19"/>
          <w:lang w:val="es-MX"/>
        </w:rPr>
      </w:pPr>
      <w:r w:rsidRPr="008A4F1B">
        <w:rPr>
          <w:rFonts w:ascii="Arial" w:hAnsi="Arial" w:cs="Arial"/>
          <w:sz w:val="19"/>
          <w:szCs w:val="19"/>
          <w:lang w:val="es-MX"/>
        </w:rPr>
        <w:t>Mayor cobertura de la fiscalización de los recursos</w:t>
      </w:r>
      <w:r w:rsidRPr="008A4F1B">
        <w:rPr>
          <w:rFonts w:ascii="Arial" w:hAnsi="Arial" w:cs="Arial"/>
          <w:spacing w:val="-10"/>
          <w:sz w:val="19"/>
          <w:szCs w:val="19"/>
          <w:lang w:val="es-MX"/>
        </w:rPr>
        <w:t xml:space="preserve"> </w:t>
      </w:r>
      <w:r w:rsidRPr="008A4F1B">
        <w:rPr>
          <w:rFonts w:ascii="Arial" w:hAnsi="Arial" w:cs="Arial"/>
          <w:sz w:val="19"/>
          <w:szCs w:val="19"/>
          <w:lang w:val="es-MX"/>
        </w:rPr>
        <w:t>públicos;</w:t>
      </w:r>
    </w:p>
    <w:p w:rsidR="008A4F1B" w:rsidRPr="00E02DFE" w:rsidRDefault="008A4F1B" w:rsidP="008A4F1B">
      <w:pPr>
        <w:pStyle w:val="Textoindependiente"/>
        <w:tabs>
          <w:tab w:val="left" w:pos="567"/>
        </w:tabs>
        <w:ind w:left="567" w:hanging="283"/>
        <w:rPr>
          <w:rFonts w:ascii="Arial" w:hAnsi="Arial" w:cs="Arial"/>
          <w:sz w:val="19"/>
          <w:szCs w:val="19"/>
        </w:rPr>
      </w:pPr>
    </w:p>
    <w:p w:rsidR="008A4F1B" w:rsidRPr="008A4F1B" w:rsidRDefault="008A4F1B" w:rsidP="008A4F1B">
      <w:pPr>
        <w:pStyle w:val="Prrafodelista"/>
        <w:widowControl w:val="0"/>
        <w:numPr>
          <w:ilvl w:val="0"/>
          <w:numId w:val="37"/>
        </w:numPr>
        <w:tabs>
          <w:tab w:val="left" w:pos="567"/>
        </w:tabs>
        <w:autoSpaceDE w:val="0"/>
        <w:autoSpaceDN w:val="0"/>
        <w:ind w:left="567" w:right="113" w:hanging="283"/>
        <w:jc w:val="both"/>
        <w:rPr>
          <w:rFonts w:ascii="Arial" w:hAnsi="Arial" w:cs="Arial"/>
          <w:sz w:val="19"/>
          <w:szCs w:val="19"/>
          <w:lang w:val="es-MX"/>
        </w:rPr>
      </w:pPr>
      <w:r w:rsidRPr="008A4F1B">
        <w:rPr>
          <w:rFonts w:ascii="Arial" w:hAnsi="Arial" w:cs="Arial"/>
          <w:sz w:val="19"/>
          <w:szCs w:val="19"/>
          <w:lang w:val="es-MX"/>
        </w:rPr>
        <w:t>Emitir información relevante en los reportes de auditoría y fiscalización, con lenguaje sencillo y accesible, que contribuya a la toma de decisiones públicas, la mejora de la gestión gubernamental, y el destino de los recursos públicos, así como la máxima publicidad en los resultados de la fiscalización; y</w:t>
      </w:r>
    </w:p>
    <w:p w:rsidR="008A4F1B" w:rsidRPr="00E02DFE" w:rsidRDefault="008A4F1B" w:rsidP="008A4F1B">
      <w:pPr>
        <w:pStyle w:val="Textoindependiente"/>
        <w:tabs>
          <w:tab w:val="left" w:pos="567"/>
        </w:tabs>
        <w:ind w:left="567" w:hanging="283"/>
        <w:rPr>
          <w:rFonts w:ascii="Arial" w:hAnsi="Arial" w:cs="Arial"/>
          <w:sz w:val="19"/>
          <w:szCs w:val="19"/>
        </w:rPr>
      </w:pPr>
    </w:p>
    <w:p w:rsidR="008A4F1B" w:rsidRPr="008A4F1B" w:rsidRDefault="008A4F1B" w:rsidP="008A4F1B">
      <w:pPr>
        <w:pStyle w:val="Prrafodelista"/>
        <w:widowControl w:val="0"/>
        <w:numPr>
          <w:ilvl w:val="0"/>
          <w:numId w:val="37"/>
        </w:numPr>
        <w:tabs>
          <w:tab w:val="left" w:pos="567"/>
        </w:tabs>
        <w:autoSpaceDE w:val="0"/>
        <w:autoSpaceDN w:val="0"/>
        <w:ind w:left="567" w:right="119" w:hanging="283"/>
        <w:jc w:val="both"/>
        <w:rPr>
          <w:rFonts w:ascii="Arial" w:hAnsi="Arial" w:cs="Arial"/>
          <w:sz w:val="19"/>
          <w:szCs w:val="19"/>
          <w:lang w:val="es-MX"/>
        </w:rPr>
      </w:pPr>
      <w:r w:rsidRPr="008A4F1B">
        <w:rPr>
          <w:rFonts w:ascii="Arial" w:hAnsi="Arial" w:cs="Arial"/>
          <w:sz w:val="19"/>
          <w:szCs w:val="19"/>
          <w:lang w:val="es-MX"/>
        </w:rPr>
        <w:t>Cumplir la norma que el Comité Rector de Sistema Nacional de Fiscalización regule para su</w:t>
      </w:r>
      <w:r w:rsidRPr="008A4F1B">
        <w:rPr>
          <w:rFonts w:ascii="Arial" w:hAnsi="Arial" w:cs="Arial"/>
          <w:spacing w:val="-5"/>
          <w:sz w:val="19"/>
          <w:szCs w:val="19"/>
          <w:lang w:val="es-MX"/>
        </w:rPr>
        <w:t xml:space="preserve"> </w:t>
      </w:r>
      <w:r w:rsidRPr="008A4F1B">
        <w:rPr>
          <w:rFonts w:ascii="Arial" w:hAnsi="Arial" w:cs="Arial"/>
          <w:sz w:val="19"/>
          <w:szCs w:val="19"/>
          <w:lang w:val="es-MX"/>
        </w:rPr>
        <w:t>funcionamiento.</w:t>
      </w:r>
    </w:p>
    <w:p w:rsidR="008A4F1B" w:rsidRDefault="008A4F1B" w:rsidP="008A4F1B">
      <w:pPr>
        <w:pStyle w:val="Textoindependiente"/>
        <w:ind w:left="118" w:right="111"/>
        <w:rPr>
          <w:rFonts w:ascii="Arial" w:hAnsi="Arial" w:cs="Arial"/>
          <w:b/>
          <w:sz w:val="19"/>
          <w:szCs w:val="19"/>
        </w:rPr>
      </w:pPr>
    </w:p>
    <w:p w:rsidR="008A4F1B" w:rsidRDefault="008A4F1B" w:rsidP="008A4F1B">
      <w:pPr>
        <w:pStyle w:val="Textoindependiente"/>
        <w:ind w:left="118" w:right="111"/>
        <w:rPr>
          <w:rFonts w:ascii="Arial" w:hAnsi="Arial" w:cs="Arial"/>
          <w:sz w:val="19"/>
          <w:szCs w:val="19"/>
        </w:rPr>
      </w:pPr>
      <w:r w:rsidRPr="00E02DFE">
        <w:rPr>
          <w:rFonts w:ascii="Arial" w:hAnsi="Arial" w:cs="Arial"/>
          <w:b/>
          <w:sz w:val="19"/>
          <w:szCs w:val="19"/>
        </w:rPr>
        <w:t xml:space="preserve">Artículo 39. </w:t>
      </w:r>
      <w:r w:rsidRPr="00E02DFE">
        <w:rPr>
          <w:rFonts w:ascii="Arial" w:hAnsi="Arial" w:cs="Arial"/>
          <w:sz w:val="19"/>
          <w:szCs w:val="19"/>
        </w:rPr>
        <w:t>Cuando el titular de la Auditoría Superior del Estado así como la Secretaría de la Contraloría y Transparencia Gubernamental del Estado de Oaxaca, sean uno de los 7 miembros rotatorios</w:t>
      </w:r>
      <w:r w:rsidRPr="00E02DFE">
        <w:rPr>
          <w:rFonts w:ascii="Arial" w:hAnsi="Arial" w:cs="Arial"/>
          <w:spacing w:val="-7"/>
          <w:sz w:val="19"/>
          <w:szCs w:val="19"/>
        </w:rPr>
        <w:t xml:space="preserve"> </w:t>
      </w:r>
      <w:r w:rsidRPr="00E02DFE">
        <w:rPr>
          <w:rFonts w:ascii="Arial" w:hAnsi="Arial" w:cs="Arial"/>
          <w:sz w:val="19"/>
          <w:szCs w:val="19"/>
        </w:rPr>
        <w:t>que</w:t>
      </w:r>
      <w:r w:rsidRPr="00E02DFE">
        <w:rPr>
          <w:rFonts w:ascii="Arial" w:hAnsi="Arial" w:cs="Arial"/>
          <w:spacing w:val="-8"/>
          <w:sz w:val="19"/>
          <w:szCs w:val="19"/>
        </w:rPr>
        <w:t xml:space="preserve"> </w:t>
      </w:r>
      <w:r w:rsidRPr="00E02DFE">
        <w:rPr>
          <w:rFonts w:ascii="Arial" w:hAnsi="Arial" w:cs="Arial"/>
          <w:sz w:val="19"/>
          <w:szCs w:val="19"/>
        </w:rPr>
        <w:t>forman</w:t>
      </w:r>
      <w:r w:rsidRPr="00E02DFE">
        <w:rPr>
          <w:rFonts w:ascii="Arial" w:hAnsi="Arial" w:cs="Arial"/>
          <w:spacing w:val="-7"/>
          <w:sz w:val="19"/>
          <w:szCs w:val="19"/>
        </w:rPr>
        <w:t xml:space="preserve"> </w:t>
      </w:r>
      <w:r w:rsidRPr="00E02DFE">
        <w:rPr>
          <w:rFonts w:ascii="Arial" w:hAnsi="Arial" w:cs="Arial"/>
          <w:sz w:val="19"/>
          <w:szCs w:val="19"/>
        </w:rPr>
        <w:t>parte</w:t>
      </w:r>
      <w:r w:rsidRPr="00E02DFE">
        <w:rPr>
          <w:rFonts w:ascii="Arial" w:hAnsi="Arial" w:cs="Arial"/>
          <w:spacing w:val="-6"/>
          <w:sz w:val="19"/>
          <w:szCs w:val="19"/>
        </w:rPr>
        <w:t xml:space="preserve"> </w:t>
      </w:r>
      <w:r w:rsidRPr="00E02DFE">
        <w:rPr>
          <w:rFonts w:ascii="Arial" w:hAnsi="Arial" w:cs="Arial"/>
          <w:sz w:val="19"/>
          <w:szCs w:val="19"/>
        </w:rPr>
        <w:t>del</w:t>
      </w:r>
      <w:r w:rsidRPr="00E02DFE">
        <w:rPr>
          <w:rFonts w:ascii="Arial" w:hAnsi="Arial" w:cs="Arial"/>
          <w:spacing w:val="-7"/>
          <w:sz w:val="19"/>
          <w:szCs w:val="19"/>
        </w:rPr>
        <w:t xml:space="preserve"> </w:t>
      </w:r>
      <w:r w:rsidRPr="00E02DFE">
        <w:rPr>
          <w:rFonts w:ascii="Arial" w:hAnsi="Arial" w:cs="Arial"/>
          <w:sz w:val="19"/>
          <w:szCs w:val="19"/>
        </w:rPr>
        <w:t>Comité</w:t>
      </w:r>
      <w:r w:rsidRPr="00E02DFE">
        <w:rPr>
          <w:rFonts w:ascii="Arial" w:hAnsi="Arial" w:cs="Arial"/>
          <w:spacing w:val="-6"/>
          <w:sz w:val="19"/>
          <w:szCs w:val="19"/>
        </w:rPr>
        <w:t xml:space="preserve"> </w:t>
      </w:r>
      <w:r w:rsidRPr="00E02DFE">
        <w:rPr>
          <w:rFonts w:ascii="Arial" w:hAnsi="Arial" w:cs="Arial"/>
          <w:sz w:val="19"/>
          <w:szCs w:val="19"/>
        </w:rPr>
        <w:t>Rector</w:t>
      </w:r>
      <w:r w:rsidRPr="00E02DFE">
        <w:rPr>
          <w:rFonts w:ascii="Arial" w:hAnsi="Arial" w:cs="Arial"/>
          <w:spacing w:val="-6"/>
          <w:sz w:val="19"/>
          <w:szCs w:val="19"/>
        </w:rPr>
        <w:t xml:space="preserve"> </w:t>
      </w:r>
      <w:r w:rsidRPr="00E02DFE">
        <w:rPr>
          <w:rFonts w:ascii="Arial" w:hAnsi="Arial" w:cs="Arial"/>
          <w:sz w:val="19"/>
          <w:szCs w:val="19"/>
        </w:rPr>
        <w:t>del</w:t>
      </w:r>
      <w:r w:rsidRPr="00E02DFE">
        <w:rPr>
          <w:rFonts w:ascii="Arial" w:hAnsi="Arial" w:cs="Arial"/>
          <w:spacing w:val="-7"/>
          <w:sz w:val="19"/>
          <w:szCs w:val="19"/>
        </w:rPr>
        <w:t xml:space="preserve"> </w:t>
      </w:r>
      <w:r w:rsidRPr="00E02DFE">
        <w:rPr>
          <w:rFonts w:ascii="Arial" w:hAnsi="Arial" w:cs="Arial"/>
          <w:sz w:val="19"/>
          <w:szCs w:val="19"/>
        </w:rPr>
        <w:t>Sistema</w:t>
      </w:r>
      <w:r w:rsidRPr="00E02DFE">
        <w:rPr>
          <w:rFonts w:ascii="Arial" w:hAnsi="Arial" w:cs="Arial"/>
          <w:spacing w:val="-6"/>
          <w:sz w:val="19"/>
          <w:szCs w:val="19"/>
        </w:rPr>
        <w:t xml:space="preserve"> </w:t>
      </w:r>
      <w:r w:rsidRPr="00E02DFE">
        <w:rPr>
          <w:rFonts w:ascii="Arial" w:hAnsi="Arial" w:cs="Arial"/>
          <w:sz w:val="19"/>
          <w:szCs w:val="19"/>
        </w:rPr>
        <w:t>Nacional</w:t>
      </w:r>
      <w:r w:rsidRPr="00E02DFE">
        <w:rPr>
          <w:rFonts w:ascii="Arial" w:hAnsi="Arial" w:cs="Arial"/>
          <w:spacing w:val="-5"/>
          <w:sz w:val="19"/>
          <w:szCs w:val="19"/>
        </w:rPr>
        <w:t xml:space="preserve"> </w:t>
      </w:r>
      <w:r w:rsidRPr="00E02DFE">
        <w:rPr>
          <w:rFonts w:ascii="Arial" w:hAnsi="Arial" w:cs="Arial"/>
          <w:sz w:val="19"/>
          <w:szCs w:val="19"/>
        </w:rPr>
        <w:t>de</w:t>
      </w:r>
      <w:r w:rsidRPr="00E02DFE">
        <w:rPr>
          <w:rFonts w:ascii="Arial" w:hAnsi="Arial" w:cs="Arial"/>
          <w:spacing w:val="-7"/>
          <w:sz w:val="19"/>
          <w:szCs w:val="19"/>
        </w:rPr>
        <w:t xml:space="preserve"> </w:t>
      </w:r>
      <w:r w:rsidRPr="00E02DFE">
        <w:rPr>
          <w:rFonts w:ascii="Arial" w:hAnsi="Arial" w:cs="Arial"/>
          <w:sz w:val="19"/>
          <w:szCs w:val="19"/>
        </w:rPr>
        <w:t>Fiscalización,</w:t>
      </w:r>
      <w:r w:rsidRPr="00E02DFE">
        <w:rPr>
          <w:rFonts w:ascii="Arial" w:hAnsi="Arial" w:cs="Arial"/>
          <w:spacing w:val="-3"/>
          <w:sz w:val="19"/>
          <w:szCs w:val="19"/>
        </w:rPr>
        <w:t xml:space="preserve"> </w:t>
      </w:r>
      <w:r w:rsidRPr="00E02DFE">
        <w:rPr>
          <w:rFonts w:ascii="Arial" w:hAnsi="Arial" w:cs="Arial"/>
          <w:sz w:val="19"/>
          <w:szCs w:val="19"/>
        </w:rPr>
        <w:t>ejercerá</w:t>
      </w:r>
      <w:r w:rsidRPr="00E02DFE">
        <w:rPr>
          <w:rFonts w:ascii="Arial" w:hAnsi="Arial" w:cs="Arial"/>
          <w:spacing w:val="-6"/>
          <w:sz w:val="19"/>
          <w:szCs w:val="19"/>
        </w:rPr>
        <w:t xml:space="preserve"> </w:t>
      </w:r>
      <w:r w:rsidRPr="00E02DFE">
        <w:rPr>
          <w:rFonts w:ascii="Arial" w:hAnsi="Arial" w:cs="Arial"/>
          <w:sz w:val="19"/>
          <w:szCs w:val="19"/>
        </w:rPr>
        <w:t>de manera conjunta con el Comité Rector las acciones en materia de fiscalización y control de los recursos públicos mencionadas en el artículo 40 de la Ley General del Sistema Nacional Anticorrupción.</w:t>
      </w:r>
    </w:p>
    <w:p w:rsidR="008A4F1B" w:rsidRPr="00E02DFE" w:rsidRDefault="008A4F1B" w:rsidP="008A4F1B">
      <w:pPr>
        <w:pStyle w:val="Textoindependiente"/>
        <w:ind w:left="118" w:right="111"/>
        <w:rPr>
          <w:rFonts w:ascii="Arial" w:hAnsi="Arial" w:cs="Arial"/>
          <w:sz w:val="19"/>
          <w:szCs w:val="19"/>
        </w:rPr>
      </w:pPr>
    </w:p>
    <w:p w:rsidR="008A4F1B" w:rsidRPr="00E02DFE" w:rsidRDefault="008A4F1B" w:rsidP="008A4F1B">
      <w:pPr>
        <w:pStyle w:val="Textoindependiente"/>
        <w:ind w:left="118" w:right="115"/>
        <w:rPr>
          <w:rFonts w:ascii="Arial" w:hAnsi="Arial" w:cs="Arial"/>
          <w:sz w:val="19"/>
          <w:szCs w:val="19"/>
        </w:rPr>
      </w:pPr>
      <w:r w:rsidRPr="00E02DFE">
        <w:rPr>
          <w:rFonts w:ascii="Arial" w:hAnsi="Arial" w:cs="Arial"/>
          <w:b/>
          <w:sz w:val="19"/>
          <w:szCs w:val="19"/>
        </w:rPr>
        <w:t xml:space="preserve">Artículo 40. </w:t>
      </w:r>
      <w:r w:rsidRPr="00E02DFE">
        <w:rPr>
          <w:rFonts w:ascii="Arial" w:hAnsi="Arial" w:cs="Arial"/>
          <w:sz w:val="19"/>
          <w:szCs w:val="19"/>
        </w:rPr>
        <w:t>La Auditoría Superior del Estado así como la Secretaría de la Contraloría y Transparencia</w:t>
      </w:r>
      <w:r w:rsidRPr="00E02DFE">
        <w:rPr>
          <w:rFonts w:ascii="Arial" w:hAnsi="Arial" w:cs="Arial"/>
          <w:spacing w:val="-9"/>
          <w:sz w:val="19"/>
          <w:szCs w:val="19"/>
        </w:rPr>
        <w:t xml:space="preserve"> </w:t>
      </w:r>
      <w:r w:rsidRPr="00E02DFE">
        <w:rPr>
          <w:rFonts w:ascii="Arial" w:hAnsi="Arial" w:cs="Arial"/>
          <w:sz w:val="19"/>
          <w:szCs w:val="19"/>
        </w:rPr>
        <w:t>Gubernamental</w:t>
      </w:r>
      <w:r w:rsidRPr="00E02DFE">
        <w:rPr>
          <w:rFonts w:ascii="Arial" w:hAnsi="Arial" w:cs="Arial"/>
          <w:spacing w:val="-7"/>
          <w:sz w:val="19"/>
          <w:szCs w:val="19"/>
        </w:rPr>
        <w:t xml:space="preserve"> </w:t>
      </w:r>
      <w:r w:rsidRPr="00E02DFE">
        <w:rPr>
          <w:rFonts w:ascii="Arial" w:hAnsi="Arial" w:cs="Arial"/>
          <w:sz w:val="19"/>
          <w:szCs w:val="19"/>
        </w:rPr>
        <w:t>del</w:t>
      </w:r>
      <w:r w:rsidRPr="00E02DFE">
        <w:rPr>
          <w:rFonts w:ascii="Arial" w:hAnsi="Arial" w:cs="Arial"/>
          <w:spacing w:val="-7"/>
          <w:sz w:val="19"/>
          <w:szCs w:val="19"/>
        </w:rPr>
        <w:t xml:space="preserve"> </w:t>
      </w:r>
      <w:r w:rsidRPr="00E02DFE">
        <w:rPr>
          <w:rFonts w:ascii="Arial" w:hAnsi="Arial" w:cs="Arial"/>
          <w:sz w:val="19"/>
          <w:szCs w:val="19"/>
        </w:rPr>
        <w:t>Estado</w:t>
      </w:r>
      <w:r w:rsidRPr="00E02DFE">
        <w:rPr>
          <w:rFonts w:ascii="Arial" w:hAnsi="Arial" w:cs="Arial"/>
          <w:spacing w:val="-6"/>
          <w:sz w:val="19"/>
          <w:szCs w:val="19"/>
        </w:rPr>
        <w:t xml:space="preserve"> </w:t>
      </w:r>
      <w:r w:rsidRPr="00E02DFE">
        <w:rPr>
          <w:rFonts w:ascii="Arial" w:hAnsi="Arial" w:cs="Arial"/>
          <w:sz w:val="19"/>
          <w:szCs w:val="19"/>
        </w:rPr>
        <w:t>de</w:t>
      </w:r>
      <w:r w:rsidRPr="00E02DFE">
        <w:rPr>
          <w:rFonts w:ascii="Arial" w:hAnsi="Arial" w:cs="Arial"/>
          <w:spacing w:val="-9"/>
          <w:sz w:val="19"/>
          <w:szCs w:val="19"/>
        </w:rPr>
        <w:t xml:space="preserve"> </w:t>
      </w:r>
      <w:r w:rsidRPr="00E02DFE">
        <w:rPr>
          <w:rFonts w:ascii="Arial" w:hAnsi="Arial" w:cs="Arial"/>
          <w:sz w:val="19"/>
          <w:szCs w:val="19"/>
        </w:rPr>
        <w:t>Oaxaca,</w:t>
      </w:r>
      <w:r w:rsidRPr="00E02DFE">
        <w:rPr>
          <w:rFonts w:ascii="Arial" w:hAnsi="Arial" w:cs="Arial"/>
          <w:spacing w:val="-5"/>
          <w:sz w:val="19"/>
          <w:szCs w:val="19"/>
        </w:rPr>
        <w:t xml:space="preserve"> </w:t>
      </w:r>
      <w:r w:rsidRPr="00E02DFE">
        <w:rPr>
          <w:rFonts w:ascii="Arial" w:hAnsi="Arial" w:cs="Arial"/>
          <w:sz w:val="19"/>
          <w:szCs w:val="19"/>
        </w:rPr>
        <w:t>como</w:t>
      </w:r>
      <w:r w:rsidRPr="00E02DFE">
        <w:rPr>
          <w:rFonts w:ascii="Arial" w:hAnsi="Arial" w:cs="Arial"/>
          <w:spacing w:val="-6"/>
          <w:sz w:val="19"/>
          <w:szCs w:val="19"/>
        </w:rPr>
        <w:t xml:space="preserve"> </w:t>
      </w:r>
      <w:r w:rsidRPr="00E02DFE">
        <w:rPr>
          <w:rFonts w:ascii="Arial" w:hAnsi="Arial" w:cs="Arial"/>
          <w:sz w:val="19"/>
          <w:szCs w:val="19"/>
        </w:rPr>
        <w:t>integrantes</w:t>
      </w:r>
      <w:r w:rsidRPr="00E02DFE">
        <w:rPr>
          <w:rFonts w:ascii="Arial" w:hAnsi="Arial" w:cs="Arial"/>
          <w:spacing w:val="-6"/>
          <w:sz w:val="19"/>
          <w:szCs w:val="19"/>
        </w:rPr>
        <w:t xml:space="preserve"> </w:t>
      </w:r>
      <w:r w:rsidRPr="00E02DFE">
        <w:rPr>
          <w:rFonts w:ascii="Arial" w:hAnsi="Arial" w:cs="Arial"/>
          <w:sz w:val="19"/>
          <w:szCs w:val="19"/>
        </w:rPr>
        <w:t>del</w:t>
      </w:r>
      <w:r w:rsidRPr="00E02DFE">
        <w:rPr>
          <w:rFonts w:ascii="Arial" w:hAnsi="Arial" w:cs="Arial"/>
          <w:spacing w:val="-7"/>
          <w:sz w:val="19"/>
          <w:szCs w:val="19"/>
        </w:rPr>
        <w:t xml:space="preserve"> </w:t>
      </w:r>
      <w:r w:rsidRPr="00E02DFE">
        <w:rPr>
          <w:rFonts w:ascii="Arial" w:hAnsi="Arial" w:cs="Arial"/>
          <w:sz w:val="19"/>
          <w:szCs w:val="19"/>
        </w:rPr>
        <w:t>Sistema</w:t>
      </w:r>
      <w:r w:rsidRPr="00E02DFE">
        <w:rPr>
          <w:rFonts w:ascii="Arial" w:hAnsi="Arial" w:cs="Arial"/>
          <w:spacing w:val="-6"/>
          <w:sz w:val="19"/>
          <w:szCs w:val="19"/>
        </w:rPr>
        <w:t xml:space="preserve"> </w:t>
      </w:r>
      <w:r w:rsidRPr="00E02DFE">
        <w:rPr>
          <w:rFonts w:ascii="Arial" w:hAnsi="Arial" w:cs="Arial"/>
          <w:sz w:val="19"/>
          <w:szCs w:val="19"/>
        </w:rPr>
        <w:t>Nacional</w:t>
      </w:r>
      <w:r w:rsidRPr="00E02DFE">
        <w:rPr>
          <w:rFonts w:ascii="Arial" w:hAnsi="Arial" w:cs="Arial"/>
          <w:spacing w:val="-7"/>
          <w:sz w:val="19"/>
          <w:szCs w:val="19"/>
        </w:rPr>
        <w:t xml:space="preserve"> </w:t>
      </w:r>
      <w:r w:rsidRPr="00E02DFE">
        <w:rPr>
          <w:rFonts w:ascii="Arial" w:hAnsi="Arial" w:cs="Arial"/>
          <w:sz w:val="19"/>
          <w:szCs w:val="19"/>
        </w:rPr>
        <w:t>de Fiscalización, atenderán a las reuniones ordinarias y extraordinarias que se convoquen, a fin de dar seguimiento al cumplimiento de los objetivos y acciones planteados en la presente Ley y la Ley General del Sistema Nacional</w:t>
      </w:r>
      <w:r w:rsidRPr="00E02DFE">
        <w:rPr>
          <w:rFonts w:ascii="Arial" w:hAnsi="Arial" w:cs="Arial"/>
          <w:spacing w:val="-6"/>
          <w:sz w:val="19"/>
          <w:szCs w:val="19"/>
        </w:rPr>
        <w:t xml:space="preserve"> </w:t>
      </w:r>
      <w:r w:rsidRPr="00E02DFE">
        <w:rPr>
          <w:rFonts w:ascii="Arial" w:hAnsi="Arial" w:cs="Arial"/>
          <w:sz w:val="19"/>
          <w:szCs w:val="19"/>
        </w:rPr>
        <w:t>Anticorrupción.</w:t>
      </w:r>
    </w:p>
    <w:p w:rsidR="008A4F1B" w:rsidRPr="00E02DFE" w:rsidRDefault="008A4F1B" w:rsidP="008A4F1B">
      <w:pPr>
        <w:pStyle w:val="Textoindependiente"/>
        <w:rPr>
          <w:rFonts w:ascii="Arial" w:hAnsi="Arial" w:cs="Arial"/>
          <w:sz w:val="19"/>
          <w:szCs w:val="19"/>
        </w:rPr>
      </w:pPr>
    </w:p>
    <w:p w:rsidR="008A4F1B" w:rsidRPr="00E02DFE" w:rsidRDefault="008A4F1B" w:rsidP="008A4F1B">
      <w:pPr>
        <w:pStyle w:val="Textoindependiente"/>
        <w:rPr>
          <w:rFonts w:ascii="Arial" w:hAnsi="Arial" w:cs="Arial"/>
          <w:sz w:val="19"/>
          <w:szCs w:val="19"/>
        </w:rPr>
      </w:pPr>
    </w:p>
    <w:p w:rsidR="008A4F1B" w:rsidRDefault="008A4F1B" w:rsidP="008A4F1B">
      <w:pPr>
        <w:pStyle w:val="Ttulo1"/>
        <w:ind w:right="-29"/>
        <w:jc w:val="center"/>
        <w:rPr>
          <w:rFonts w:ascii="Arial" w:hAnsi="Arial" w:cs="Arial"/>
          <w:b/>
          <w:sz w:val="19"/>
          <w:szCs w:val="19"/>
        </w:rPr>
      </w:pPr>
      <w:r w:rsidRPr="008A4F1B">
        <w:rPr>
          <w:rFonts w:ascii="Arial" w:hAnsi="Arial" w:cs="Arial"/>
          <w:b/>
          <w:sz w:val="19"/>
          <w:szCs w:val="19"/>
        </w:rPr>
        <w:t xml:space="preserve">TÍTULO CUARTO </w:t>
      </w:r>
    </w:p>
    <w:p w:rsidR="008A4F1B" w:rsidRPr="008A4F1B" w:rsidRDefault="008A4F1B" w:rsidP="008A4F1B">
      <w:pPr>
        <w:pStyle w:val="Ttulo1"/>
        <w:ind w:right="-29"/>
        <w:jc w:val="center"/>
        <w:rPr>
          <w:rFonts w:ascii="Arial" w:hAnsi="Arial" w:cs="Arial"/>
          <w:b/>
          <w:sz w:val="19"/>
          <w:szCs w:val="19"/>
        </w:rPr>
      </w:pPr>
      <w:r w:rsidRPr="008A4F1B">
        <w:rPr>
          <w:rFonts w:ascii="Arial" w:hAnsi="Arial" w:cs="Arial"/>
          <w:b/>
          <w:sz w:val="19"/>
          <w:szCs w:val="19"/>
        </w:rPr>
        <w:t>PLATAFORMA DIGITAL ESTATAL</w:t>
      </w:r>
    </w:p>
    <w:p w:rsidR="008A4F1B" w:rsidRPr="00E02DFE" w:rsidRDefault="008A4F1B" w:rsidP="008A4F1B">
      <w:pPr>
        <w:pStyle w:val="Textoindependiente"/>
        <w:ind w:right="-29"/>
        <w:rPr>
          <w:rFonts w:ascii="Arial" w:hAnsi="Arial" w:cs="Arial"/>
          <w:b/>
          <w:sz w:val="19"/>
          <w:szCs w:val="19"/>
        </w:rPr>
      </w:pPr>
    </w:p>
    <w:p w:rsidR="008A4F1B" w:rsidRPr="008A4F1B" w:rsidRDefault="008A4F1B" w:rsidP="002776A0">
      <w:pPr>
        <w:ind w:right="-29"/>
        <w:jc w:val="center"/>
        <w:rPr>
          <w:rFonts w:ascii="Arial" w:hAnsi="Arial" w:cs="Arial"/>
          <w:b/>
          <w:sz w:val="19"/>
          <w:szCs w:val="19"/>
          <w:lang w:val="es-MX"/>
        </w:rPr>
      </w:pPr>
      <w:r w:rsidRPr="008A4F1B">
        <w:rPr>
          <w:rFonts w:ascii="Arial" w:hAnsi="Arial" w:cs="Arial"/>
          <w:b/>
          <w:sz w:val="19"/>
          <w:szCs w:val="19"/>
          <w:lang w:val="es-MX"/>
        </w:rPr>
        <w:lastRenderedPageBreak/>
        <w:t>Capítulo Único</w:t>
      </w:r>
    </w:p>
    <w:p w:rsidR="008A4F1B" w:rsidRPr="008A4F1B" w:rsidRDefault="008A4F1B" w:rsidP="002776A0">
      <w:pPr>
        <w:ind w:right="-29"/>
        <w:jc w:val="center"/>
        <w:rPr>
          <w:rFonts w:ascii="Arial" w:hAnsi="Arial" w:cs="Arial"/>
          <w:b/>
          <w:sz w:val="19"/>
          <w:szCs w:val="19"/>
          <w:lang w:val="es-MX"/>
        </w:rPr>
      </w:pPr>
      <w:r w:rsidRPr="008A4F1B">
        <w:rPr>
          <w:rFonts w:ascii="Arial" w:hAnsi="Arial" w:cs="Arial"/>
          <w:b/>
          <w:sz w:val="19"/>
          <w:szCs w:val="19"/>
          <w:lang w:val="es-MX"/>
        </w:rPr>
        <w:t>De la Plataforma Digital Estatal</w:t>
      </w:r>
    </w:p>
    <w:p w:rsidR="008A4F1B" w:rsidRPr="00E02DFE" w:rsidRDefault="008A4F1B" w:rsidP="008A4F1B">
      <w:pPr>
        <w:pStyle w:val="Textoindependiente"/>
        <w:rPr>
          <w:rFonts w:ascii="Arial" w:hAnsi="Arial" w:cs="Arial"/>
          <w:b/>
          <w:sz w:val="19"/>
          <w:szCs w:val="19"/>
        </w:rPr>
      </w:pPr>
    </w:p>
    <w:p w:rsidR="008A4F1B" w:rsidRDefault="002776A0" w:rsidP="008A4F1B">
      <w:pPr>
        <w:pStyle w:val="Textoindependiente"/>
        <w:ind w:left="118" w:right="116"/>
        <w:rPr>
          <w:rFonts w:ascii="Arial" w:hAnsi="Arial" w:cs="Arial"/>
          <w:sz w:val="19"/>
          <w:szCs w:val="19"/>
        </w:rPr>
      </w:pPr>
      <w:r w:rsidRPr="00E02DFE">
        <w:rPr>
          <w:rFonts w:ascii="Arial" w:hAnsi="Arial" w:cs="Arial"/>
          <w:b/>
          <w:sz w:val="19"/>
          <w:szCs w:val="19"/>
        </w:rPr>
        <w:t xml:space="preserve">ARTÍCULO 41. </w:t>
      </w:r>
      <w:r w:rsidR="008A4F1B" w:rsidRPr="00E02DFE">
        <w:rPr>
          <w:rFonts w:ascii="Arial" w:hAnsi="Arial" w:cs="Arial"/>
          <w:sz w:val="19"/>
          <w:szCs w:val="19"/>
        </w:rPr>
        <w:t>El Comité Coordinador emitirá las bases para el funcionamiento de la Plataforma Digital Estatal que permita cumplir con los procedimientos, obligaciones y disposiciones señaladas en la presente Ley y la Ley de Responsabilidades de los Servidores Públicos del Estado y Municipios de Oaxaca, atendiendo a las necesidades de accesibilidad de los usuarios.</w:t>
      </w:r>
    </w:p>
    <w:p w:rsidR="002776A0" w:rsidRPr="00E02DFE" w:rsidRDefault="002776A0" w:rsidP="008A4F1B">
      <w:pPr>
        <w:pStyle w:val="Textoindependiente"/>
        <w:ind w:left="118" w:right="116"/>
        <w:rPr>
          <w:rFonts w:ascii="Arial" w:hAnsi="Arial" w:cs="Arial"/>
          <w:sz w:val="19"/>
          <w:szCs w:val="19"/>
        </w:rPr>
      </w:pPr>
    </w:p>
    <w:p w:rsidR="008A4F1B" w:rsidRDefault="008A4F1B" w:rsidP="008A4F1B">
      <w:pPr>
        <w:pStyle w:val="Textoindependiente"/>
        <w:ind w:left="118" w:right="117"/>
        <w:rPr>
          <w:rFonts w:ascii="Arial" w:hAnsi="Arial" w:cs="Arial"/>
          <w:sz w:val="19"/>
          <w:szCs w:val="19"/>
        </w:rPr>
      </w:pPr>
      <w:r w:rsidRPr="00E02DFE">
        <w:rPr>
          <w:rFonts w:ascii="Arial" w:hAnsi="Arial" w:cs="Arial"/>
          <w:sz w:val="19"/>
          <w:szCs w:val="19"/>
        </w:rPr>
        <w:t>La Plataforma Digital Estatal será administrada por la Secretaría Ejecutiva, en los términos de esta Ley.</w:t>
      </w:r>
    </w:p>
    <w:p w:rsidR="002776A0" w:rsidRPr="00E02DFE" w:rsidRDefault="002776A0" w:rsidP="008A4F1B">
      <w:pPr>
        <w:pStyle w:val="Textoindependiente"/>
        <w:ind w:left="118" w:right="117"/>
        <w:rPr>
          <w:rFonts w:ascii="Arial" w:hAnsi="Arial" w:cs="Arial"/>
          <w:sz w:val="19"/>
          <w:szCs w:val="19"/>
        </w:rPr>
      </w:pPr>
    </w:p>
    <w:p w:rsidR="008A4F1B" w:rsidRDefault="002776A0" w:rsidP="008A4F1B">
      <w:pPr>
        <w:pStyle w:val="Textoindependiente"/>
        <w:ind w:left="118" w:right="113"/>
        <w:rPr>
          <w:rFonts w:ascii="Arial" w:hAnsi="Arial" w:cs="Arial"/>
          <w:sz w:val="19"/>
          <w:szCs w:val="19"/>
        </w:rPr>
      </w:pPr>
      <w:r w:rsidRPr="00E02DFE">
        <w:rPr>
          <w:rFonts w:ascii="Arial" w:hAnsi="Arial" w:cs="Arial"/>
          <w:b/>
          <w:sz w:val="19"/>
          <w:szCs w:val="19"/>
        </w:rPr>
        <w:t>ARTÍCULO</w:t>
      </w:r>
      <w:r w:rsidR="008A4F1B" w:rsidRPr="00E02DFE">
        <w:rPr>
          <w:rFonts w:ascii="Arial" w:hAnsi="Arial" w:cs="Arial"/>
          <w:b/>
          <w:sz w:val="19"/>
          <w:szCs w:val="19"/>
        </w:rPr>
        <w:t xml:space="preserve"> 42. </w:t>
      </w:r>
      <w:r w:rsidR="008A4F1B" w:rsidRPr="00E02DFE">
        <w:rPr>
          <w:rFonts w:ascii="Arial" w:hAnsi="Arial" w:cs="Arial"/>
          <w:sz w:val="19"/>
          <w:szCs w:val="19"/>
        </w:rPr>
        <w:t>La Plataforma Digital Estatal será la herramienta digital que permita centralizar la información de todos los ór</w:t>
      </w:r>
      <w:r>
        <w:rPr>
          <w:rFonts w:ascii="Arial" w:hAnsi="Arial" w:cs="Arial"/>
          <w:sz w:val="19"/>
          <w:szCs w:val="19"/>
        </w:rPr>
        <w:t>ganos integrantes de los mismos.</w:t>
      </w:r>
    </w:p>
    <w:p w:rsidR="002776A0" w:rsidRPr="00E02DFE" w:rsidRDefault="002776A0" w:rsidP="008A4F1B">
      <w:pPr>
        <w:pStyle w:val="Textoindependiente"/>
        <w:ind w:left="118" w:right="113"/>
        <w:rPr>
          <w:rFonts w:ascii="Arial" w:hAnsi="Arial" w:cs="Arial"/>
          <w:sz w:val="19"/>
          <w:szCs w:val="19"/>
        </w:rPr>
      </w:pPr>
    </w:p>
    <w:p w:rsidR="008A4F1B" w:rsidRPr="00E02DFE" w:rsidRDefault="002776A0" w:rsidP="008A4F1B">
      <w:pPr>
        <w:pStyle w:val="Textoindependiente"/>
        <w:ind w:left="118" w:right="112"/>
        <w:rPr>
          <w:rFonts w:ascii="Arial" w:hAnsi="Arial" w:cs="Arial"/>
          <w:sz w:val="19"/>
          <w:szCs w:val="19"/>
        </w:rPr>
      </w:pPr>
      <w:r w:rsidRPr="00E02DFE">
        <w:rPr>
          <w:rFonts w:ascii="Arial" w:hAnsi="Arial" w:cs="Arial"/>
          <w:b/>
          <w:sz w:val="19"/>
          <w:szCs w:val="19"/>
        </w:rPr>
        <w:t>ARTÍCULO</w:t>
      </w:r>
      <w:r w:rsidR="008A4F1B" w:rsidRPr="00E02DFE">
        <w:rPr>
          <w:rFonts w:ascii="Arial" w:hAnsi="Arial" w:cs="Arial"/>
          <w:b/>
          <w:sz w:val="19"/>
          <w:szCs w:val="19"/>
        </w:rPr>
        <w:t xml:space="preserve"> 43. </w:t>
      </w:r>
      <w:r w:rsidR="008A4F1B" w:rsidRPr="00E02DFE">
        <w:rPr>
          <w:rFonts w:ascii="Arial" w:hAnsi="Arial" w:cs="Arial"/>
          <w:sz w:val="19"/>
          <w:szCs w:val="19"/>
        </w:rPr>
        <w:t>La Plataforma Digital del Sistema Estatal estará conformada por la información que a ella incorporen las autoridades integrantes del Sistema Estatal y contará, al menos, con los siguientes sistemas electrónicos:</w:t>
      </w:r>
    </w:p>
    <w:p w:rsidR="008A4F1B" w:rsidRPr="00E02DFE" w:rsidRDefault="008A4F1B" w:rsidP="008A4F1B">
      <w:pPr>
        <w:pStyle w:val="Textoindependiente"/>
        <w:rPr>
          <w:rFonts w:ascii="Arial" w:hAnsi="Arial" w:cs="Arial"/>
          <w:sz w:val="19"/>
          <w:szCs w:val="19"/>
        </w:rPr>
      </w:pPr>
    </w:p>
    <w:p w:rsidR="008A4F1B" w:rsidRDefault="008A4F1B"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8A4F1B">
        <w:rPr>
          <w:rFonts w:ascii="Arial" w:hAnsi="Arial" w:cs="Arial"/>
          <w:sz w:val="19"/>
          <w:szCs w:val="19"/>
          <w:lang w:val="es-MX"/>
        </w:rPr>
        <w:t>Sistema de evolución patrimonial, declaración de intereses y constancia de presentación de declaración</w:t>
      </w:r>
      <w:r w:rsidRPr="008A4F1B">
        <w:rPr>
          <w:rFonts w:ascii="Arial" w:hAnsi="Arial" w:cs="Arial"/>
          <w:spacing w:val="-4"/>
          <w:sz w:val="19"/>
          <w:szCs w:val="19"/>
          <w:lang w:val="es-MX"/>
        </w:rPr>
        <w:t xml:space="preserve"> </w:t>
      </w:r>
      <w:r w:rsidRPr="008A4F1B">
        <w:rPr>
          <w:rFonts w:ascii="Arial" w:hAnsi="Arial" w:cs="Arial"/>
          <w:sz w:val="19"/>
          <w:szCs w:val="19"/>
          <w:lang w:val="es-MX"/>
        </w:rPr>
        <w:t>fiscal;</w:t>
      </w:r>
    </w:p>
    <w:p w:rsidR="00794515" w:rsidRPr="00794515" w:rsidRDefault="00794515" w:rsidP="00794515">
      <w:pPr>
        <w:widowControl w:val="0"/>
        <w:tabs>
          <w:tab w:val="left" w:pos="567"/>
        </w:tabs>
        <w:autoSpaceDE w:val="0"/>
        <w:autoSpaceDN w:val="0"/>
        <w:ind w:right="115"/>
        <w:rPr>
          <w:rFonts w:ascii="Arial" w:hAnsi="Arial" w:cs="Arial"/>
          <w:sz w:val="19"/>
          <w:szCs w:val="19"/>
          <w:lang w:val="es-MX"/>
        </w:rPr>
      </w:pPr>
    </w:p>
    <w:p w:rsidR="002776A0"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2776A0">
        <w:rPr>
          <w:rFonts w:ascii="Arial" w:hAnsi="Arial" w:cs="Arial"/>
          <w:sz w:val="19"/>
          <w:szCs w:val="19"/>
          <w:lang w:val="es-MX"/>
        </w:rPr>
        <w:t>Sistema de los Servidores públicos y particulares que intervengan en procedimientos de contrataciones públicas;</w:t>
      </w:r>
    </w:p>
    <w:p w:rsidR="00794515" w:rsidRPr="00794515" w:rsidRDefault="00794515" w:rsidP="00794515">
      <w:pPr>
        <w:pStyle w:val="Prrafodelista"/>
        <w:rPr>
          <w:rFonts w:ascii="Arial" w:hAnsi="Arial" w:cs="Arial"/>
          <w:sz w:val="19"/>
          <w:szCs w:val="19"/>
          <w:lang w:val="es-MX"/>
        </w:rPr>
      </w:pPr>
    </w:p>
    <w:p w:rsidR="002776A0"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2776A0">
        <w:rPr>
          <w:rFonts w:ascii="Arial" w:hAnsi="Arial" w:cs="Arial"/>
          <w:sz w:val="19"/>
          <w:szCs w:val="19"/>
          <w:lang w:val="es-MX"/>
        </w:rPr>
        <w:t>Catálogo de empresas prestadoras de servicios de los Poderes del Estado y Municipios;</w:t>
      </w:r>
    </w:p>
    <w:p w:rsidR="00794515" w:rsidRPr="00794515" w:rsidRDefault="00794515" w:rsidP="00794515">
      <w:pPr>
        <w:pStyle w:val="Prrafodelista"/>
        <w:rPr>
          <w:rFonts w:ascii="Arial" w:hAnsi="Arial" w:cs="Arial"/>
          <w:sz w:val="19"/>
          <w:szCs w:val="19"/>
          <w:lang w:val="es-MX"/>
        </w:rPr>
      </w:pPr>
    </w:p>
    <w:p w:rsidR="002776A0" w:rsidRPr="002776A0"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2776A0">
        <w:rPr>
          <w:rFonts w:ascii="Arial" w:hAnsi="Arial" w:cs="Arial"/>
          <w:sz w:val="19"/>
          <w:szCs w:val="19"/>
          <w:lang w:val="es-MX"/>
        </w:rPr>
        <w:t>Sistema Estatal de Servidores públicos y particulares sancionados;</w:t>
      </w:r>
    </w:p>
    <w:p w:rsidR="002776A0"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2776A0">
        <w:rPr>
          <w:rFonts w:ascii="Arial" w:hAnsi="Arial" w:cs="Arial"/>
          <w:sz w:val="19"/>
          <w:szCs w:val="19"/>
          <w:lang w:val="es-MX"/>
        </w:rPr>
        <w:t>Sistema de información y comunicación del Sistema Estatal;</w:t>
      </w:r>
    </w:p>
    <w:p w:rsidR="00794515" w:rsidRDefault="00794515" w:rsidP="00794515">
      <w:pPr>
        <w:pStyle w:val="Prrafodelista"/>
        <w:widowControl w:val="0"/>
        <w:tabs>
          <w:tab w:val="left" w:pos="567"/>
        </w:tabs>
        <w:autoSpaceDE w:val="0"/>
        <w:autoSpaceDN w:val="0"/>
        <w:ind w:left="567" w:right="115"/>
        <w:rPr>
          <w:rFonts w:ascii="Arial" w:hAnsi="Arial" w:cs="Arial"/>
          <w:sz w:val="19"/>
          <w:szCs w:val="19"/>
          <w:lang w:val="es-MX"/>
        </w:rPr>
      </w:pPr>
    </w:p>
    <w:p w:rsidR="002776A0"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2776A0">
        <w:rPr>
          <w:rFonts w:ascii="Arial" w:hAnsi="Arial" w:cs="Arial"/>
          <w:sz w:val="19"/>
          <w:szCs w:val="19"/>
          <w:lang w:val="es-MX"/>
        </w:rPr>
        <w:t>Sistema de denuncias públicas, de faltas administrativas y hechos de corrupción;</w:t>
      </w:r>
    </w:p>
    <w:p w:rsidR="00794515" w:rsidRPr="00794515" w:rsidRDefault="00794515" w:rsidP="00794515">
      <w:pPr>
        <w:pStyle w:val="Prrafodelista"/>
        <w:rPr>
          <w:rFonts w:ascii="Arial" w:hAnsi="Arial" w:cs="Arial"/>
          <w:sz w:val="19"/>
          <w:szCs w:val="19"/>
          <w:lang w:val="es-MX"/>
        </w:rPr>
      </w:pPr>
    </w:p>
    <w:p w:rsidR="002776A0"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2776A0">
        <w:rPr>
          <w:rFonts w:ascii="Arial" w:hAnsi="Arial" w:cs="Arial"/>
          <w:sz w:val="19"/>
          <w:szCs w:val="19"/>
          <w:lang w:val="es-MX"/>
        </w:rPr>
        <w:t>Sistema de Información Pública de Contrataciones;</w:t>
      </w:r>
    </w:p>
    <w:p w:rsidR="00794515" w:rsidRPr="00794515" w:rsidRDefault="00794515" w:rsidP="00794515">
      <w:pPr>
        <w:pStyle w:val="Prrafodelista"/>
        <w:rPr>
          <w:rFonts w:ascii="Arial" w:hAnsi="Arial" w:cs="Arial"/>
          <w:sz w:val="19"/>
          <w:szCs w:val="19"/>
          <w:lang w:val="es-MX"/>
        </w:rPr>
      </w:pPr>
    </w:p>
    <w:p w:rsidR="002776A0"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2776A0">
        <w:rPr>
          <w:rFonts w:ascii="Arial" w:hAnsi="Arial" w:cs="Arial"/>
          <w:sz w:val="19"/>
          <w:szCs w:val="19"/>
          <w:lang w:val="es-MX"/>
        </w:rPr>
        <w:t>Sistema de seguimiento a las recomendaciones emitidas; e</w:t>
      </w:r>
    </w:p>
    <w:p w:rsidR="00794515" w:rsidRPr="00794515" w:rsidRDefault="00794515" w:rsidP="00794515">
      <w:pPr>
        <w:pStyle w:val="Prrafodelista"/>
        <w:rPr>
          <w:rFonts w:ascii="Arial" w:hAnsi="Arial" w:cs="Arial"/>
          <w:sz w:val="19"/>
          <w:szCs w:val="19"/>
          <w:lang w:val="es-MX"/>
        </w:rPr>
      </w:pPr>
    </w:p>
    <w:p w:rsidR="002776A0" w:rsidRPr="00E02DFE"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rPr>
      </w:pPr>
      <w:r w:rsidRPr="002776A0">
        <w:rPr>
          <w:rFonts w:ascii="Arial" w:hAnsi="Arial" w:cs="Arial"/>
          <w:sz w:val="19"/>
          <w:szCs w:val="19"/>
          <w:lang w:val="es-MX"/>
        </w:rPr>
        <w:t>Indicadores</w:t>
      </w:r>
      <w:r w:rsidRPr="00E02DFE">
        <w:rPr>
          <w:rFonts w:ascii="Arial" w:hAnsi="Arial" w:cs="Arial"/>
          <w:sz w:val="19"/>
          <w:szCs w:val="19"/>
        </w:rPr>
        <w:t xml:space="preserve"> de</w:t>
      </w:r>
      <w:r w:rsidRPr="00E02DFE">
        <w:rPr>
          <w:rFonts w:ascii="Arial" w:hAnsi="Arial" w:cs="Arial"/>
          <w:spacing w:val="-3"/>
          <w:sz w:val="19"/>
          <w:szCs w:val="19"/>
        </w:rPr>
        <w:t xml:space="preserve"> </w:t>
      </w:r>
      <w:r w:rsidRPr="002776A0">
        <w:rPr>
          <w:rFonts w:ascii="Arial" w:hAnsi="Arial" w:cs="Arial"/>
          <w:sz w:val="19"/>
          <w:szCs w:val="19"/>
          <w:lang w:val="es-MX"/>
        </w:rPr>
        <w:t>evaluación</w:t>
      </w:r>
      <w:r w:rsidRPr="00E02DFE">
        <w:rPr>
          <w:rFonts w:ascii="Arial" w:hAnsi="Arial" w:cs="Arial"/>
          <w:sz w:val="19"/>
          <w:szCs w:val="19"/>
        </w:rPr>
        <w:t>.</w:t>
      </w:r>
    </w:p>
    <w:p w:rsidR="002776A0" w:rsidRPr="00E02DFE" w:rsidRDefault="002776A0" w:rsidP="002776A0">
      <w:pPr>
        <w:pStyle w:val="Textoindependiente"/>
        <w:rPr>
          <w:rFonts w:ascii="Arial" w:hAnsi="Arial" w:cs="Arial"/>
          <w:sz w:val="19"/>
          <w:szCs w:val="19"/>
        </w:rPr>
      </w:pPr>
    </w:p>
    <w:p w:rsidR="002776A0" w:rsidRDefault="002776A0" w:rsidP="002776A0">
      <w:pPr>
        <w:pStyle w:val="Textoindependiente"/>
        <w:ind w:left="118" w:right="112"/>
        <w:rPr>
          <w:rFonts w:ascii="Arial" w:hAnsi="Arial" w:cs="Arial"/>
          <w:sz w:val="19"/>
          <w:szCs w:val="19"/>
        </w:rPr>
      </w:pPr>
      <w:r w:rsidRPr="00E02DFE">
        <w:rPr>
          <w:rFonts w:ascii="Arial" w:hAnsi="Arial" w:cs="Arial"/>
          <w:b/>
          <w:sz w:val="19"/>
          <w:szCs w:val="19"/>
        </w:rPr>
        <w:t xml:space="preserve">ARTÍCULO 44. </w:t>
      </w:r>
      <w:r w:rsidRPr="00E02DFE">
        <w:rPr>
          <w:rFonts w:ascii="Arial" w:hAnsi="Arial" w:cs="Arial"/>
          <w:sz w:val="19"/>
          <w:szCs w:val="19"/>
        </w:rPr>
        <w:t>Los integrantes del Sistema Estatal promoverán la administración y publicación de la</w:t>
      </w:r>
      <w:r w:rsidRPr="00E02DFE">
        <w:rPr>
          <w:rFonts w:ascii="Arial" w:hAnsi="Arial" w:cs="Arial"/>
          <w:spacing w:val="-4"/>
          <w:sz w:val="19"/>
          <w:szCs w:val="19"/>
        </w:rPr>
        <w:t xml:space="preserve"> </w:t>
      </w:r>
      <w:r w:rsidRPr="00E02DFE">
        <w:rPr>
          <w:rFonts w:ascii="Arial" w:hAnsi="Arial" w:cs="Arial"/>
          <w:sz w:val="19"/>
          <w:szCs w:val="19"/>
        </w:rPr>
        <w:t>información</w:t>
      </w:r>
      <w:r w:rsidRPr="00E02DFE">
        <w:rPr>
          <w:rFonts w:ascii="Arial" w:hAnsi="Arial" w:cs="Arial"/>
          <w:spacing w:val="-4"/>
          <w:sz w:val="19"/>
          <w:szCs w:val="19"/>
        </w:rPr>
        <w:t xml:space="preserve"> </w:t>
      </w:r>
      <w:r w:rsidRPr="00E02DFE">
        <w:rPr>
          <w:rFonts w:ascii="Arial" w:hAnsi="Arial" w:cs="Arial"/>
          <w:sz w:val="19"/>
          <w:szCs w:val="19"/>
        </w:rPr>
        <w:t>en</w:t>
      </w:r>
      <w:r w:rsidRPr="00E02DFE">
        <w:rPr>
          <w:rFonts w:ascii="Arial" w:hAnsi="Arial" w:cs="Arial"/>
          <w:spacing w:val="-9"/>
          <w:sz w:val="19"/>
          <w:szCs w:val="19"/>
        </w:rPr>
        <w:t xml:space="preserve"> </w:t>
      </w:r>
      <w:r w:rsidRPr="00E02DFE">
        <w:rPr>
          <w:rFonts w:ascii="Arial" w:hAnsi="Arial" w:cs="Arial"/>
          <w:sz w:val="19"/>
          <w:szCs w:val="19"/>
        </w:rPr>
        <w:t>formato</w:t>
      </w:r>
      <w:r w:rsidRPr="00E02DFE">
        <w:rPr>
          <w:rFonts w:ascii="Arial" w:hAnsi="Arial" w:cs="Arial"/>
          <w:spacing w:val="-4"/>
          <w:sz w:val="19"/>
          <w:szCs w:val="19"/>
        </w:rPr>
        <w:t xml:space="preserve"> </w:t>
      </w:r>
      <w:r w:rsidRPr="00E02DFE">
        <w:rPr>
          <w:rFonts w:ascii="Arial" w:hAnsi="Arial" w:cs="Arial"/>
          <w:sz w:val="19"/>
          <w:szCs w:val="19"/>
        </w:rPr>
        <w:t>de</w:t>
      </w:r>
      <w:r w:rsidRPr="00E02DFE">
        <w:rPr>
          <w:rFonts w:ascii="Arial" w:hAnsi="Arial" w:cs="Arial"/>
          <w:spacing w:val="-4"/>
          <w:sz w:val="19"/>
          <w:szCs w:val="19"/>
        </w:rPr>
        <w:t xml:space="preserve"> </w:t>
      </w:r>
      <w:r w:rsidRPr="00E02DFE">
        <w:rPr>
          <w:rFonts w:ascii="Arial" w:hAnsi="Arial" w:cs="Arial"/>
          <w:sz w:val="19"/>
          <w:szCs w:val="19"/>
        </w:rPr>
        <w:t>datos</w:t>
      </w:r>
      <w:r w:rsidRPr="00E02DFE">
        <w:rPr>
          <w:rFonts w:ascii="Arial" w:hAnsi="Arial" w:cs="Arial"/>
          <w:spacing w:val="-6"/>
          <w:sz w:val="19"/>
          <w:szCs w:val="19"/>
        </w:rPr>
        <w:t xml:space="preserve"> </w:t>
      </w:r>
      <w:r w:rsidRPr="00E02DFE">
        <w:rPr>
          <w:rFonts w:ascii="Arial" w:hAnsi="Arial" w:cs="Arial"/>
          <w:sz w:val="19"/>
          <w:szCs w:val="19"/>
        </w:rPr>
        <w:t>abiertos,</w:t>
      </w:r>
      <w:r w:rsidRPr="00E02DFE">
        <w:rPr>
          <w:rFonts w:ascii="Arial" w:hAnsi="Arial" w:cs="Arial"/>
          <w:spacing w:val="-5"/>
          <w:sz w:val="19"/>
          <w:szCs w:val="19"/>
        </w:rPr>
        <w:t xml:space="preserve"> </w:t>
      </w:r>
      <w:r w:rsidRPr="00E02DFE">
        <w:rPr>
          <w:rFonts w:ascii="Arial" w:hAnsi="Arial" w:cs="Arial"/>
          <w:sz w:val="19"/>
          <w:szCs w:val="19"/>
        </w:rPr>
        <w:t>en</w:t>
      </w:r>
      <w:r w:rsidRPr="00E02DFE">
        <w:rPr>
          <w:rFonts w:ascii="Arial" w:hAnsi="Arial" w:cs="Arial"/>
          <w:spacing w:val="-7"/>
          <w:sz w:val="19"/>
          <w:szCs w:val="19"/>
        </w:rPr>
        <w:t xml:space="preserve"> </w:t>
      </w:r>
      <w:r w:rsidRPr="00E02DFE">
        <w:rPr>
          <w:rFonts w:ascii="Arial" w:hAnsi="Arial" w:cs="Arial"/>
          <w:sz w:val="19"/>
          <w:szCs w:val="19"/>
        </w:rPr>
        <w:t>todas</w:t>
      </w:r>
      <w:r w:rsidRPr="00E02DFE">
        <w:rPr>
          <w:rFonts w:ascii="Arial" w:hAnsi="Arial" w:cs="Arial"/>
          <w:spacing w:val="-4"/>
          <w:sz w:val="19"/>
          <w:szCs w:val="19"/>
        </w:rPr>
        <w:t xml:space="preserve"> </w:t>
      </w:r>
      <w:r w:rsidRPr="00E02DFE">
        <w:rPr>
          <w:rFonts w:ascii="Arial" w:hAnsi="Arial" w:cs="Arial"/>
          <w:sz w:val="19"/>
          <w:szCs w:val="19"/>
        </w:rPr>
        <w:t>aquellas</w:t>
      </w:r>
      <w:r w:rsidRPr="00E02DFE">
        <w:rPr>
          <w:rFonts w:ascii="Arial" w:hAnsi="Arial" w:cs="Arial"/>
          <w:spacing w:val="-4"/>
          <w:sz w:val="19"/>
          <w:szCs w:val="19"/>
        </w:rPr>
        <w:t xml:space="preserve"> </w:t>
      </w:r>
      <w:r w:rsidRPr="00E02DFE">
        <w:rPr>
          <w:rFonts w:ascii="Arial" w:hAnsi="Arial" w:cs="Arial"/>
          <w:sz w:val="19"/>
          <w:szCs w:val="19"/>
        </w:rPr>
        <w:t>dependencias</w:t>
      </w:r>
      <w:r w:rsidRPr="00E02DFE">
        <w:rPr>
          <w:rFonts w:ascii="Arial" w:hAnsi="Arial" w:cs="Arial"/>
          <w:spacing w:val="-4"/>
          <w:sz w:val="19"/>
          <w:szCs w:val="19"/>
        </w:rPr>
        <w:t xml:space="preserve"> </w:t>
      </w:r>
      <w:r w:rsidRPr="00E02DFE">
        <w:rPr>
          <w:rFonts w:ascii="Arial" w:hAnsi="Arial" w:cs="Arial"/>
          <w:sz w:val="19"/>
          <w:szCs w:val="19"/>
        </w:rPr>
        <w:t>y</w:t>
      </w:r>
      <w:r w:rsidRPr="00E02DFE">
        <w:rPr>
          <w:rFonts w:ascii="Arial" w:hAnsi="Arial" w:cs="Arial"/>
          <w:spacing w:val="-6"/>
          <w:sz w:val="19"/>
          <w:szCs w:val="19"/>
        </w:rPr>
        <w:t xml:space="preserve"> </w:t>
      </w:r>
      <w:r w:rsidRPr="00E02DFE">
        <w:rPr>
          <w:rFonts w:ascii="Arial" w:hAnsi="Arial" w:cs="Arial"/>
          <w:sz w:val="19"/>
          <w:szCs w:val="19"/>
        </w:rPr>
        <w:t>entidades</w:t>
      </w:r>
      <w:r w:rsidRPr="00E02DFE">
        <w:rPr>
          <w:rFonts w:ascii="Arial" w:hAnsi="Arial" w:cs="Arial"/>
          <w:spacing w:val="-6"/>
          <w:sz w:val="19"/>
          <w:szCs w:val="19"/>
        </w:rPr>
        <w:t xml:space="preserve"> </w:t>
      </w:r>
      <w:r w:rsidRPr="00E02DFE">
        <w:rPr>
          <w:rFonts w:ascii="Arial" w:hAnsi="Arial" w:cs="Arial"/>
          <w:sz w:val="19"/>
          <w:szCs w:val="19"/>
        </w:rPr>
        <w:t>locales que deban brindarle información, conforme a la Ley General de Transparencia y Acceso a la Información Pública y la demás normatividad</w:t>
      </w:r>
      <w:r w:rsidRPr="00E02DFE">
        <w:rPr>
          <w:rFonts w:ascii="Arial" w:hAnsi="Arial" w:cs="Arial"/>
          <w:spacing w:val="-4"/>
          <w:sz w:val="19"/>
          <w:szCs w:val="19"/>
        </w:rPr>
        <w:t xml:space="preserve"> </w:t>
      </w:r>
      <w:r w:rsidRPr="00E02DFE">
        <w:rPr>
          <w:rFonts w:ascii="Arial" w:hAnsi="Arial" w:cs="Arial"/>
          <w:sz w:val="19"/>
          <w:szCs w:val="19"/>
        </w:rPr>
        <w:t>aplicable.</w:t>
      </w:r>
    </w:p>
    <w:p w:rsidR="002776A0" w:rsidRPr="00E02DFE" w:rsidRDefault="002776A0" w:rsidP="002776A0">
      <w:pPr>
        <w:pStyle w:val="Textoindependiente"/>
        <w:ind w:left="118" w:right="112"/>
        <w:rPr>
          <w:rFonts w:ascii="Arial" w:hAnsi="Arial" w:cs="Arial"/>
          <w:sz w:val="19"/>
          <w:szCs w:val="19"/>
        </w:rPr>
      </w:pPr>
    </w:p>
    <w:p w:rsidR="002776A0" w:rsidRDefault="002776A0" w:rsidP="002776A0">
      <w:pPr>
        <w:pStyle w:val="Textoindependiente"/>
        <w:ind w:left="118" w:right="115"/>
        <w:rPr>
          <w:rFonts w:ascii="Arial" w:hAnsi="Arial" w:cs="Arial"/>
          <w:sz w:val="19"/>
          <w:szCs w:val="19"/>
        </w:rPr>
      </w:pPr>
      <w:r w:rsidRPr="00E02DFE">
        <w:rPr>
          <w:rFonts w:ascii="Arial" w:hAnsi="Arial" w:cs="Arial"/>
          <w:sz w:val="19"/>
          <w:szCs w:val="19"/>
        </w:rPr>
        <w:t>El</w:t>
      </w:r>
      <w:r w:rsidRPr="00E02DFE">
        <w:rPr>
          <w:rFonts w:ascii="Arial" w:hAnsi="Arial" w:cs="Arial"/>
          <w:spacing w:val="-5"/>
          <w:sz w:val="19"/>
          <w:szCs w:val="19"/>
        </w:rPr>
        <w:t xml:space="preserve"> </w:t>
      </w:r>
      <w:r w:rsidRPr="00E02DFE">
        <w:rPr>
          <w:rFonts w:ascii="Arial" w:hAnsi="Arial" w:cs="Arial"/>
          <w:sz w:val="19"/>
          <w:szCs w:val="19"/>
        </w:rPr>
        <w:t>Sistema</w:t>
      </w:r>
      <w:r w:rsidRPr="00E02DFE">
        <w:rPr>
          <w:rFonts w:ascii="Arial" w:hAnsi="Arial" w:cs="Arial"/>
          <w:spacing w:val="-4"/>
          <w:sz w:val="19"/>
          <w:szCs w:val="19"/>
        </w:rPr>
        <w:t xml:space="preserve"> </w:t>
      </w:r>
      <w:r w:rsidRPr="00E02DFE">
        <w:rPr>
          <w:rFonts w:ascii="Arial" w:hAnsi="Arial" w:cs="Arial"/>
          <w:sz w:val="19"/>
          <w:szCs w:val="19"/>
        </w:rPr>
        <w:t>Estatal</w:t>
      </w:r>
      <w:r w:rsidRPr="00E02DFE">
        <w:rPr>
          <w:rFonts w:ascii="Arial" w:hAnsi="Arial" w:cs="Arial"/>
          <w:spacing w:val="-4"/>
          <w:sz w:val="19"/>
          <w:szCs w:val="19"/>
        </w:rPr>
        <w:t xml:space="preserve"> </w:t>
      </w:r>
      <w:r w:rsidRPr="00E02DFE">
        <w:rPr>
          <w:rFonts w:ascii="Arial" w:hAnsi="Arial" w:cs="Arial"/>
          <w:sz w:val="19"/>
          <w:szCs w:val="19"/>
        </w:rPr>
        <w:t>establecerá</w:t>
      </w:r>
      <w:r w:rsidRPr="00E02DFE">
        <w:rPr>
          <w:rFonts w:ascii="Arial" w:hAnsi="Arial" w:cs="Arial"/>
          <w:spacing w:val="-4"/>
          <w:sz w:val="19"/>
          <w:szCs w:val="19"/>
        </w:rPr>
        <w:t xml:space="preserve"> </w:t>
      </w:r>
      <w:r w:rsidRPr="00E02DFE">
        <w:rPr>
          <w:rFonts w:ascii="Arial" w:hAnsi="Arial" w:cs="Arial"/>
          <w:sz w:val="19"/>
          <w:szCs w:val="19"/>
        </w:rPr>
        <w:t>las</w:t>
      </w:r>
      <w:r w:rsidRPr="00E02DFE">
        <w:rPr>
          <w:rFonts w:ascii="Arial" w:hAnsi="Arial" w:cs="Arial"/>
          <w:spacing w:val="-6"/>
          <w:sz w:val="19"/>
          <w:szCs w:val="19"/>
        </w:rPr>
        <w:t xml:space="preserve"> </w:t>
      </w:r>
      <w:r w:rsidRPr="00E02DFE">
        <w:rPr>
          <w:rFonts w:ascii="Arial" w:hAnsi="Arial" w:cs="Arial"/>
          <w:sz w:val="19"/>
          <w:szCs w:val="19"/>
        </w:rPr>
        <w:t>medidas</w:t>
      </w:r>
      <w:r w:rsidRPr="00E02DFE">
        <w:rPr>
          <w:rFonts w:ascii="Arial" w:hAnsi="Arial" w:cs="Arial"/>
          <w:spacing w:val="-4"/>
          <w:sz w:val="19"/>
          <w:szCs w:val="19"/>
        </w:rPr>
        <w:t xml:space="preserve"> </w:t>
      </w:r>
      <w:r w:rsidRPr="00E02DFE">
        <w:rPr>
          <w:rFonts w:ascii="Arial" w:hAnsi="Arial" w:cs="Arial"/>
          <w:sz w:val="19"/>
          <w:szCs w:val="19"/>
        </w:rPr>
        <w:t>necesarias</w:t>
      </w:r>
      <w:r w:rsidRPr="00E02DFE">
        <w:rPr>
          <w:rFonts w:ascii="Arial" w:hAnsi="Arial" w:cs="Arial"/>
          <w:spacing w:val="-4"/>
          <w:sz w:val="19"/>
          <w:szCs w:val="19"/>
        </w:rPr>
        <w:t xml:space="preserve"> </w:t>
      </w:r>
      <w:r w:rsidRPr="00E02DFE">
        <w:rPr>
          <w:rFonts w:ascii="Arial" w:hAnsi="Arial" w:cs="Arial"/>
          <w:sz w:val="19"/>
          <w:szCs w:val="19"/>
        </w:rPr>
        <w:t>para</w:t>
      </w:r>
      <w:r w:rsidRPr="00E02DFE">
        <w:rPr>
          <w:rFonts w:ascii="Arial" w:hAnsi="Arial" w:cs="Arial"/>
          <w:spacing w:val="-6"/>
          <w:sz w:val="19"/>
          <w:szCs w:val="19"/>
        </w:rPr>
        <w:t xml:space="preserve"> </w:t>
      </w:r>
      <w:r w:rsidRPr="00E02DFE">
        <w:rPr>
          <w:rFonts w:ascii="Arial" w:hAnsi="Arial" w:cs="Arial"/>
          <w:sz w:val="19"/>
          <w:szCs w:val="19"/>
        </w:rPr>
        <w:t>garantizar</w:t>
      </w:r>
      <w:r w:rsidRPr="00E02DFE">
        <w:rPr>
          <w:rFonts w:ascii="Arial" w:hAnsi="Arial" w:cs="Arial"/>
          <w:spacing w:val="-3"/>
          <w:sz w:val="19"/>
          <w:szCs w:val="19"/>
        </w:rPr>
        <w:t xml:space="preserve"> </w:t>
      </w:r>
      <w:r w:rsidRPr="00E02DFE">
        <w:rPr>
          <w:rFonts w:ascii="Arial" w:hAnsi="Arial" w:cs="Arial"/>
          <w:sz w:val="19"/>
          <w:szCs w:val="19"/>
        </w:rPr>
        <w:t>la</w:t>
      </w:r>
      <w:r w:rsidRPr="00E02DFE">
        <w:rPr>
          <w:rFonts w:ascii="Arial" w:hAnsi="Arial" w:cs="Arial"/>
          <w:spacing w:val="-4"/>
          <w:sz w:val="19"/>
          <w:szCs w:val="19"/>
        </w:rPr>
        <w:t xml:space="preserve"> </w:t>
      </w:r>
      <w:r w:rsidRPr="00E02DFE">
        <w:rPr>
          <w:rFonts w:ascii="Arial" w:hAnsi="Arial" w:cs="Arial"/>
          <w:sz w:val="19"/>
          <w:szCs w:val="19"/>
        </w:rPr>
        <w:t>estabilidad</w:t>
      </w:r>
      <w:r w:rsidRPr="00E02DFE">
        <w:rPr>
          <w:rFonts w:ascii="Arial" w:hAnsi="Arial" w:cs="Arial"/>
          <w:spacing w:val="-4"/>
          <w:sz w:val="19"/>
          <w:szCs w:val="19"/>
        </w:rPr>
        <w:t xml:space="preserve"> </w:t>
      </w:r>
      <w:r w:rsidRPr="00E02DFE">
        <w:rPr>
          <w:rFonts w:ascii="Arial" w:hAnsi="Arial" w:cs="Arial"/>
          <w:sz w:val="19"/>
          <w:szCs w:val="19"/>
        </w:rPr>
        <w:t>y</w:t>
      </w:r>
      <w:r w:rsidRPr="00E02DFE">
        <w:rPr>
          <w:rFonts w:ascii="Arial" w:hAnsi="Arial" w:cs="Arial"/>
          <w:spacing w:val="-6"/>
          <w:sz w:val="19"/>
          <w:szCs w:val="19"/>
        </w:rPr>
        <w:t xml:space="preserve"> </w:t>
      </w:r>
      <w:r w:rsidRPr="00E02DFE">
        <w:rPr>
          <w:rFonts w:ascii="Arial" w:hAnsi="Arial" w:cs="Arial"/>
          <w:sz w:val="19"/>
          <w:szCs w:val="19"/>
        </w:rPr>
        <w:t>seguridad de la plataforma, promoviendo la homologación de procesos y la simplicidad del uso de los sistemas electrónicos por parte de los</w:t>
      </w:r>
      <w:r w:rsidRPr="00E02DFE">
        <w:rPr>
          <w:rFonts w:ascii="Arial" w:hAnsi="Arial" w:cs="Arial"/>
          <w:spacing w:val="-4"/>
          <w:sz w:val="19"/>
          <w:szCs w:val="19"/>
        </w:rPr>
        <w:t xml:space="preserve"> </w:t>
      </w:r>
      <w:r w:rsidRPr="00E02DFE">
        <w:rPr>
          <w:rFonts w:ascii="Arial" w:hAnsi="Arial" w:cs="Arial"/>
          <w:sz w:val="19"/>
          <w:szCs w:val="19"/>
        </w:rPr>
        <w:t>usuarios.</w:t>
      </w:r>
    </w:p>
    <w:p w:rsidR="002776A0" w:rsidRPr="00E02DFE" w:rsidRDefault="002776A0" w:rsidP="002776A0">
      <w:pPr>
        <w:pStyle w:val="Textoindependiente"/>
        <w:ind w:left="118" w:right="115"/>
        <w:rPr>
          <w:rFonts w:ascii="Arial" w:hAnsi="Arial" w:cs="Arial"/>
          <w:sz w:val="19"/>
          <w:szCs w:val="19"/>
        </w:rPr>
      </w:pPr>
    </w:p>
    <w:p w:rsidR="002776A0" w:rsidRDefault="002776A0" w:rsidP="002776A0">
      <w:pPr>
        <w:pStyle w:val="Textoindependiente"/>
        <w:ind w:left="118" w:right="115"/>
        <w:rPr>
          <w:rFonts w:ascii="Arial" w:hAnsi="Arial" w:cs="Arial"/>
          <w:sz w:val="19"/>
          <w:szCs w:val="19"/>
        </w:rPr>
      </w:pPr>
      <w:r w:rsidRPr="00E02DFE">
        <w:rPr>
          <w:rFonts w:ascii="Arial" w:hAnsi="Arial" w:cs="Arial"/>
          <w:sz w:val="19"/>
          <w:szCs w:val="19"/>
        </w:rPr>
        <w:t>En</w:t>
      </w:r>
      <w:r w:rsidRPr="00E02DFE">
        <w:rPr>
          <w:rFonts w:ascii="Arial" w:hAnsi="Arial" w:cs="Arial"/>
          <w:spacing w:val="-5"/>
          <w:sz w:val="19"/>
          <w:szCs w:val="19"/>
        </w:rPr>
        <w:t xml:space="preserve"> </w:t>
      </w:r>
      <w:r w:rsidRPr="00E02DFE">
        <w:rPr>
          <w:rFonts w:ascii="Arial" w:hAnsi="Arial" w:cs="Arial"/>
          <w:sz w:val="19"/>
          <w:szCs w:val="19"/>
        </w:rPr>
        <w:t>todos</w:t>
      </w:r>
      <w:r w:rsidRPr="00E02DFE">
        <w:rPr>
          <w:rFonts w:ascii="Arial" w:hAnsi="Arial" w:cs="Arial"/>
          <w:spacing w:val="-8"/>
          <w:sz w:val="19"/>
          <w:szCs w:val="19"/>
        </w:rPr>
        <w:t xml:space="preserve"> </w:t>
      </w:r>
      <w:r w:rsidRPr="00E02DFE">
        <w:rPr>
          <w:rFonts w:ascii="Arial" w:hAnsi="Arial" w:cs="Arial"/>
          <w:sz w:val="19"/>
          <w:szCs w:val="19"/>
        </w:rPr>
        <w:t>los</w:t>
      </w:r>
      <w:r w:rsidRPr="00E02DFE">
        <w:rPr>
          <w:rFonts w:ascii="Arial" w:hAnsi="Arial" w:cs="Arial"/>
          <w:spacing w:val="-8"/>
          <w:sz w:val="19"/>
          <w:szCs w:val="19"/>
        </w:rPr>
        <w:t xml:space="preserve"> </w:t>
      </w:r>
      <w:r w:rsidRPr="00E02DFE">
        <w:rPr>
          <w:rFonts w:ascii="Arial" w:hAnsi="Arial" w:cs="Arial"/>
          <w:sz w:val="19"/>
          <w:szCs w:val="19"/>
        </w:rPr>
        <w:t>casos,</w:t>
      </w:r>
      <w:r w:rsidRPr="00E02DFE">
        <w:rPr>
          <w:rFonts w:ascii="Arial" w:hAnsi="Arial" w:cs="Arial"/>
          <w:spacing w:val="-6"/>
          <w:sz w:val="19"/>
          <w:szCs w:val="19"/>
        </w:rPr>
        <w:t xml:space="preserve"> </w:t>
      </w:r>
      <w:r w:rsidRPr="00E02DFE">
        <w:rPr>
          <w:rFonts w:ascii="Arial" w:hAnsi="Arial" w:cs="Arial"/>
          <w:sz w:val="19"/>
          <w:szCs w:val="19"/>
        </w:rPr>
        <w:t>los</w:t>
      </w:r>
      <w:r w:rsidRPr="00E02DFE">
        <w:rPr>
          <w:rFonts w:ascii="Arial" w:hAnsi="Arial" w:cs="Arial"/>
          <w:spacing w:val="-8"/>
          <w:sz w:val="19"/>
          <w:szCs w:val="19"/>
        </w:rPr>
        <w:t xml:space="preserve"> </w:t>
      </w:r>
      <w:r w:rsidRPr="00E02DFE">
        <w:rPr>
          <w:rFonts w:ascii="Arial" w:hAnsi="Arial" w:cs="Arial"/>
          <w:sz w:val="19"/>
          <w:szCs w:val="19"/>
        </w:rPr>
        <w:t>formatos,</w:t>
      </w:r>
      <w:r w:rsidRPr="00E02DFE">
        <w:rPr>
          <w:rFonts w:ascii="Arial" w:hAnsi="Arial" w:cs="Arial"/>
          <w:spacing w:val="-7"/>
          <w:sz w:val="19"/>
          <w:szCs w:val="19"/>
        </w:rPr>
        <w:t xml:space="preserve"> </w:t>
      </w:r>
      <w:r w:rsidRPr="00E02DFE">
        <w:rPr>
          <w:rFonts w:ascii="Arial" w:hAnsi="Arial" w:cs="Arial"/>
          <w:sz w:val="19"/>
          <w:szCs w:val="19"/>
        </w:rPr>
        <w:t>criterios,</w:t>
      </w:r>
      <w:r w:rsidRPr="00E02DFE">
        <w:rPr>
          <w:rFonts w:ascii="Arial" w:hAnsi="Arial" w:cs="Arial"/>
          <w:spacing w:val="-7"/>
          <w:sz w:val="19"/>
          <w:szCs w:val="19"/>
        </w:rPr>
        <w:t xml:space="preserve"> </w:t>
      </w:r>
      <w:r w:rsidRPr="00E02DFE">
        <w:rPr>
          <w:rFonts w:ascii="Arial" w:hAnsi="Arial" w:cs="Arial"/>
          <w:sz w:val="19"/>
          <w:szCs w:val="19"/>
        </w:rPr>
        <w:t>políticas</w:t>
      </w:r>
      <w:r w:rsidRPr="00E02DFE">
        <w:rPr>
          <w:rFonts w:ascii="Arial" w:hAnsi="Arial" w:cs="Arial"/>
          <w:spacing w:val="-5"/>
          <w:sz w:val="19"/>
          <w:szCs w:val="19"/>
        </w:rPr>
        <w:t xml:space="preserve"> </w:t>
      </w:r>
      <w:r w:rsidRPr="00E02DFE">
        <w:rPr>
          <w:rFonts w:ascii="Arial" w:hAnsi="Arial" w:cs="Arial"/>
          <w:sz w:val="19"/>
          <w:szCs w:val="19"/>
        </w:rPr>
        <w:t>y</w:t>
      </w:r>
      <w:r w:rsidRPr="00E02DFE">
        <w:rPr>
          <w:rFonts w:ascii="Arial" w:hAnsi="Arial" w:cs="Arial"/>
          <w:spacing w:val="-7"/>
          <w:sz w:val="19"/>
          <w:szCs w:val="19"/>
        </w:rPr>
        <w:t xml:space="preserve"> </w:t>
      </w:r>
      <w:r w:rsidRPr="00E02DFE">
        <w:rPr>
          <w:rFonts w:ascii="Arial" w:hAnsi="Arial" w:cs="Arial"/>
          <w:sz w:val="19"/>
          <w:szCs w:val="19"/>
        </w:rPr>
        <w:t>protocolos</w:t>
      </w:r>
      <w:r w:rsidRPr="00E02DFE">
        <w:rPr>
          <w:rFonts w:ascii="Arial" w:hAnsi="Arial" w:cs="Arial"/>
          <w:spacing w:val="-10"/>
          <w:sz w:val="19"/>
          <w:szCs w:val="19"/>
        </w:rPr>
        <w:t xml:space="preserve"> </w:t>
      </w:r>
      <w:r w:rsidRPr="00E02DFE">
        <w:rPr>
          <w:rFonts w:ascii="Arial" w:hAnsi="Arial" w:cs="Arial"/>
          <w:sz w:val="19"/>
          <w:szCs w:val="19"/>
        </w:rPr>
        <w:t>que</w:t>
      </w:r>
      <w:r w:rsidRPr="00E02DFE">
        <w:rPr>
          <w:rFonts w:ascii="Arial" w:hAnsi="Arial" w:cs="Arial"/>
          <w:spacing w:val="-8"/>
          <w:sz w:val="19"/>
          <w:szCs w:val="19"/>
        </w:rPr>
        <w:t xml:space="preserve"> </w:t>
      </w:r>
      <w:r w:rsidRPr="00E02DFE">
        <w:rPr>
          <w:rFonts w:ascii="Arial" w:hAnsi="Arial" w:cs="Arial"/>
          <w:sz w:val="19"/>
          <w:szCs w:val="19"/>
        </w:rPr>
        <w:t>para</w:t>
      </w:r>
      <w:r w:rsidRPr="00E02DFE">
        <w:rPr>
          <w:rFonts w:ascii="Arial" w:hAnsi="Arial" w:cs="Arial"/>
          <w:spacing w:val="-10"/>
          <w:sz w:val="19"/>
          <w:szCs w:val="19"/>
        </w:rPr>
        <w:t xml:space="preserve"> </w:t>
      </w:r>
      <w:r w:rsidRPr="00E02DFE">
        <w:rPr>
          <w:rFonts w:ascii="Arial" w:hAnsi="Arial" w:cs="Arial"/>
          <w:sz w:val="19"/>
          <w:szCs w:val="19"/>
        </w:rPr>
        <w:t>efectos</w:t>
      </w:r>
      <w:r w:rsidRPr="00E02DFE">
        <w:rPr>
          <w:rFonts w:ascii="Arial" w:hAnsi="Arial" w:cs="Arial"/>
          <w:spacing w:val="-7"/>
          <w:sz w:val="19"/>
          <w:szCs w:val="19"/>
        </w:rPr>
        <w:t xml:space="preserve"> </w:t>
      </w:r>
      <w:r w:rsidRPr="00E02DFE">
        <w:rPr>
          <w:rFonts w:ascii="Arial" w:hAnsi="Arial" w:cs="Arial"/>
          <w:sz w:val="19"/>
          <w:szCs w:val="19"/>
        </w:rPr>
        <w:t>de</w:t>
      </w:r>
      <w:r w:rsidRPr="00E02DFE">
        <w:rPr>
          <w:rFonts w:ascii="Arial" w:hAnsi="Arial" w:cs="Arial"/>
          <w:spacing w:val="-8"/>
          <w:sz w:val="19"/>
          <w:szCs w:val="19"/>
        </w:rPr>
        <w:t xml:space="preserve"> </w:t>
      </w:r>
      <w:r w:rsidRPr="00E02DFE">
        <w:rPr>
          <w:rFonts w:ascii="Arial" w:hAnsi="Arial" w:cs="Arial"/>
          <w:sz w:val="19"/>
          <w:szCs w:val="19"/>
        </w:rPr>
        <w:t>la</w:t>
      </w:r>
      <w:r w:rsidRPr="00E02DFE">
        <w:rPr>
          <w:rFonts w:ascii="Arial" w:hAnsi="Arial" w:cs="Arial"/>
          <w:spacing w:val="-8"/>
          <w:sz w:val="19"/>
          <w:szCs w:val="19"/>
        </w:rPr>
        <w:t xml:space="preserve"> </w:t>
      </w:r>
      <w:r w:rsidRPr="00E02DFE">
        <w:rPr>
          <w:rFonts w:ascii="Arial" w:hAnsi="Arial" w:cs="Arial"/>
          <w:sz w:val="19"/>
          <w:szCs w:val="19"/>
        </w:rPr>
        <w:t>recepción y gestión de información deberán sujetarse a los lineamientos que para dichos efectos emita el Sistema</w:t>
      </w:r>
      <w:r w:rsidRPr="00E02DFE">
        <w:rPr>
          <w:rFonts w:ascii="Arial" w:hAnsi="Arial" w:cs="Arial"/>
          <w:spacing w:val="-8"/>
          <w:sz w:val="19"/>
          <w:szCs w:val="19"/>
        </w:rPr>
        <w:t xml:space="preserve"> </w:t>
      </w:r>
      <w:r w:rsidRPr="00E02DFE">
        <w:rPr>
          <w:rFonts w:ascii="Arial" w:hAnsi="Arial" w:cs="Arial"/>
          <w:sz w:val="19"/>
          <w:szCs w:val="19"/>
        </w:rPr>
        <w:t>Nacional</w:t>
      </w:r>
      <w:r w:rsidRPr="00E02DFE">
        <w:rPr>
          <w:rFonts w:ascii="Arial" w:hAnsi="Arial" w:cs="Arial"/>
          <w:spacing w:val="-10"/>
          <w:sz w:val="19"/>
          <w:szCs w:val="19"/>
        </w:rPr>
        <w:t xml:space="preserve"> </w:t>
      </w:r>
      <w:r w:rsidRPr="00E02DFE">
        <w:rPr>
          <w:rFonts w:ascii="Arial" w:hAnsi="Arial" w:cs="Arial"/>
          <w:sz w:val="19"/>
          <w:szCs w:val="19"/>
        </w:rPr>
        <w:t>Anticorrupción</w:t>
      </w:r>
      <w:r w:rsidRPr="00E02DFE">
        <w:rPr>
          <w:rFonts w:ascii="Arial" w:hAnsi="Arial" w:cs="Arial"/>
          <w:spacing w:val="-9"/>
          <w:sz w:val="19"/>
          <w:szCs w:val="19"/>
        </w:rPr>
        <w:t xml:space="preserve"> </w:t>
      </w:r>
      <w:r w:rsidRPr="00E02DFE">
        <w:rPr>
          <w:rFonts w:ascii="Arial" w:hAnsi="Arial" w:cs="Arial"/>
          <w:sz w:val="19"/>
          <w:szCs w:val="19"/>
        </w:rPr>
        <w:t>a</w:t>
      </w:r>
      <w:r w:rsidRPr="00E02DFE">
        <w:rPr>
          <w:rFonts w:ascii="Arial" w:hAnsi="Arial" w:cs="Arial"/>
          <w:spacing w:val="-9"/>
          <w:sz w:val="19"/>
          <w:szCs w:val="19"/>
        </w:rPr>
        <w:t xml:space="preserve"> </w:t>
      </w:r>
      <w:r w:rsidRPr="00E02DFE">
        <w:rPr>
          <w:rFonts w:ascii="Arial" w:hAnsi="Arial" w:cs="Arial"/>
          <w:sz w:val="19"/>
          <w:szCs w:val="19"/>
        </w:rPr>
        <w:t>través</w:t>
      </w:r>
      <w:r w:rsidRPr="00E02DFE">
        <w:rPr>
          <w:rFonts w:ascii="Arial" w:hAnsi="Arial" w:cs="Arial"/>
          <w:spacing w:val="-9"/>
          <w:sz w:val="19"/>
          <w:szCs w:val="19"/>
        </w:rPr>
        <w:t xml:space="preserve"> </w:t>
      </w:r>
      <w:r w:rsidRPr="00E02DFE">
        <w:rPr>
          <w:rFonts w:ascii="Arial" w:hAnsi="Arial" w:cs="Arial"/>
          <w:sz w:val="19"/>
          <w:szCs w:val="19"/>
        </w:rPr>
        <w:t>de</w:t>
      </w:r>
      <w:r w:rsidRPr="00E02DFE">
        <w:rPr>
          <w:rFonts w:ascii="Arial" w:hAnsi="Arial" w:cs="Arial"/>
          <w:spacing w:val="-9"/>
          <w:sz w:val="19"/>
          <w:szCs w:val="19"/>
        </w:rPr>
        <w:t xml:space="preserve"> </w:t>
      </w:r>
      <w:r w:rsidRPr="00E02DFE">
        <w:rPr>
          <w:rFonts w:ascii="Arial" w:hAnsi="Arial" w:cs="Arial"/>
          <w:sz w:val="19"/>
          <w:szCs w:val="19"/>
        </w:rPr>
        <w:t>las</w:t>
      </w:r>
      <w:r w:rsidRPr="00E02DFE">
        <w:rPr>
          <w:rFonts w:ascii="Arial" w:hAnsi="Arial" w:cs="Arial"/>
          <w:spacing w:val="-9"/>
          <w:sz w:val="19"/>
          <w:szCs w:val="19"/>
        </w:rPr>
        <w:t xml:space="preserve"> </w:t>
      </w:r>
      <w:r w:rsidRPr="00E02DFE">
        <w:rPr>
          <w:rFonts w:ascii="Arial" w:hAnsi="Arial" w:cs="Arial"/>
          <w:sz w:val="19"/>
          <w:szCs w:val="19"/>
        </w:rPr>
        <w:t>instancias</w:t>
      </w:r>
      <w:r w:rsidRPr="00E02DFE">
        <w:rPr>
          <w:rFonts w:ascii="Arial" w:hAnsi="Arial" w:cs="Arial"/>
          <w:spacing w:val="-11"/>
          <w:sz w:val="19"/>
          <w:szCs w:val="19"/>
        </w:rPr>
        <w:t xml:space="preserve"> </w:t>
      </w:r>
      <w:r w:rsidRPr="00E02DFE">
        <w:rPr>
          <w:rFonts w:ascii="Arial" w:hAnsi="Arial" w:cs="Arial"/>
          <w:sz w:val="19"/>
          <w:szCs w:val="19"/>
        </w:rPr>
        <w:t>facultadas</w:t>
      </w:r>
      <w:r w:rsidRPr="00E02DFE">
        <w:rPr>
          <w:rFonts w:ascii="Arial" w:hAnsi="Arial" w:cs="Arial"/>
          <w:spacing w:val="-9"/>
          <w:sz w:val="19"/>
          <w:szCs w:val="19"/>
        </w:rPr>
        <w:t xml:space="preserve"> </w:t>
      </w:r>
      <w:r w:rsidRPr="00E02DFE">
        <w:rPr>
          <w:rFonts w:ascii="Arial" w:hAnsi="Arial" w:cs="Arial"/>
          <w:sz w:val="19"/>
          <w:szCs w:val="19"/>
        </w:rPr>
        <w:t>para</w:t>
      </w:r>
      <w:r w:rsidRPr="00E02DFE">
        <w:rPr>
          <w:rFonts w:ascii="Arial" w:hAnsi="Arial" w:cs="Arial"/>
          <w:spacing w:val="-11"/>
          <w:sz w:val="19"/>
          <w:szCs w:val="19"/>
        </w:rPr>
        <w:t xml:space="preserve"> </w:t>
      </w:r>
      <w:r w:rsidRPr="00E02DFE">
        <w:rPr>
          <w:rFonts w:ascii="Arial" w:hAnsi="Arial" w:cs="Arial"/>
          <w:sz w:val="19"/>
          <w:szCs w:val="19"/>
        </w:rPr>
        <w:t>ello,</w:t>
      </w:r>
      <w:r w:rsidRPr="00E02DFE">
        <w:rPr>
          <w:rFonts w:ascii="Arial" w:hAnsi="Arial" w:cs="Arial"/>
          <w:spacing w:val="-8"/>
          <w:sz w:val="19"/>
          <w:szCs w:val="19"/>
        </w:rPr>
        <w:t xml:space="preserve"> </w:t>
      </w:r>
      <w:r w:rsidRPr="00E02DFE">
        <w:rPr>
          <w:rFonts w:ascii="Arial" w:hAnsi="Arial" w:cs="Arial"/>
          <w:sz w:val="19"/>
          <w:szCs w:val="19"/>
        </w:rPr>
        <w:t>sin</w:t>
      </w:r>
      <w:r w:rsidRPr="00E02DFE">
        <w:rPr>
          <w:rFonts w:ascii="Arial" w:hAnsi="Arial" w:cs="Arial"/>
          <w:spacing w:val="-9"/>
          <w:sz w:val="19"/>
          <w:szCs w:val="19"/>
        </w:rPr>
        <w:t xml:space="preserve"> </w:t>
      </w:r>
      <w:r w:rsidRPr="00E02DFE">
        <w:rPr>
          <w:rFonts w:ascii="Arial" w:hAnsi="Arial" w:cs="Arial"/>
          <w:sz w:val="19"/>
          <w:szCs w:val="19"/>
        </w:rPr>
        <w:t>detrimento</w:t>
      </w:r>
      <w:r w:rsidRPr="00E02DFE">
        <w:rPr>
          <w:rFonts w:ascii="Arial" w:hAnsi="Arial" w:cs="Arial"/>
          <w:spacing w:val="-9"/>
          <w:sz w:val="19"/>
          <w:szCs w:val="19"/>
        </w:rPr>
        <w:t xml:space="preserve"> </w:t>
      </w:r>
      <w:r w:rsidRPr="00E02DFE">
        <w:rPr>
          <w:rFonts w:ascii="Arial" w:hAnsi="Arial" w:cs="Arial"/>
          <w:sz w:val="19"/>
          <w:szCs w:val="19"/>
        </w:rPr>
        <w:t>de la innovación en los procesos que el Estado pueda desarrollar por encima de los estándares nacionales.</w:t>
      </w:r>
    </w:p>
    <w:p w:rsidR="002776A0" w:rsidRPr="00E02DFE" w:rsidRDefault="002776A0" w:rsidP="002776A0">
      <w:pPr>
        <w:pStyle w:val="Textoindependiente"/>
        <w:ind w:left="118" w:right="115"/>
        <w:rPr>
          <w:rFonts w:ascii="Arial" w:hAnsi="Arial" w:cs="Arial"/>
          <w:sz w:val="19"/>
          <w:szCs w:val="19"/>
        </w:rPr>
      </w:pPr>
    </w:p>
    <w:p w:rsidR="002776A0" w:rsidRDefault="002776A0" w:rsidP="002776A0">
      <w:pPr>
        <w:pStyle w:val="Textoindependiente"/>
        <w:ind w:left="118" w:right="113"/>
        <w:rPr>
          <w:rFonts w:ascii="Arial" w:hAnsi="Arial" w:cs="Arial"/>
          <w:sz w:val="19"/>
          <w:szCs w:val="19"/>
        </w:rPr>
      </w:pPr>
      <w:r w:rsidRPr="00E02DFE">
        <w:rPr>
          <w:rFonts w:ascii="Arial" w:hAnsi="Arial" w:cs="Arial"/>
          <w:b/>
          <w:sz w:val="19"/>
          <w:szCs w:val="19"/>
        </w:rPr>
        <w:t xml:space="preserve">ARTÍCULO 45. </w:t>
      </w:r>
      <w:r w:rsidRPr="00E02DFE">
        <w:rPr>
          <w:rFonts w:ascii="Arial" w:hAnsi="Arial" w:cs="Arial"/>
          <w:sz w:val="19"/>
          <w:szCs w:val="19"/>
        </w:rPr>
        <w:t>Los sistemas de evolución patrimonial y de declaración de intereses, así como de los</w:t>
      </w:r>
      <w:r w:rsidRPr="00E02DFE">
        <w:rPr>
          <w:rFonts w:ascii="Arial" w:hAnsi="Arial" w:cs="Arial"/>
          <w:spacing w:val="-5"/>
          <w:sz w:val="19"/>
          <w:szCs w:val="19"/>
        </w:rPr>
        <w:t xml:space="preserve"> </w:t>
      </w:r>
      <w:r w:rsidRPr="00E02DFE">
        <w:rPr>
          <w:rFonts w:ascii="Arial" w:hAnsi="Arial" w:cs="Arial"/>
          <w:sz w:val="19"/>
          <w:szCs w:val="19"/>
        </w:rPr>
        <w:t>Servidores</w:t>
      </w:r>
      <w:r w:rsidRPr="00E02DFE">
        <w:rPr>
          <w:rFonts w:ascii="Arial" w:hAnsi="Arial" w:cs="Arial"/>
          <w:spacing w:val="-5"/>
          <w:sz w:val="19"/>
          <w:szCs w:val="19"/>
        </w:rPr>
        <w:t xml:space="preserve"> </w:t>
      </w:r>
      <w:r w:rsidRPr="00E02DFE">
        <w:rPr>
          <w:rFonts w:ascii="Arial" w:hAnsi="Arial" w:cs="Arial"/>
          <w:sz w:val="19"/>
          <w:szCs w:val="19"/>
        </w:rPr>
        <w:t>públicos</w:t>
      </w:r>
      <w:r w:rsidRPr="00E02DFE">
        <w:rPr>
          <w:rFonts w:ascii="Arial" w:hAnsi="Arial" w:cs="Arial"/>
          <w:spacing w:val="-6"/>
          <w:sz w:val="19"/>
          <w:szCs w:val="19"/>
        </w:rPr>
        <w:t xml:space="preserve"> </w:t>
      </w:r>
      <w:r w:rsidRPr="00E02DFE">
        <w:rPr>
          <w:rFonts w:ascii="Arial" w:hAnsi="Arial" w:cs="Arial"/>
          <w:sz w:val="19"/>
          <w:szCs w:val="19"/>
        </w:rPr>
        <w:t>que</w:t>
      </w:r>
      <w:r w:rsidRPr="00E02DFE">
        <w:rPr>
          <w:rFonts w:ascii="Arial" w:hAnsi="Arial" w:cs="Arial"/>
          <w:spacing w:val="-5"/>
          <w:sz w:val="19"/>
          <w:szCs w:val="19"/>
        </w:rPr>
        <w:t xml:space="preserve"> </w:t>
      </w:r>
      <w:r w:rsidRPr="00E02DFE">
        <w:rPr>
          <w:rFonts w:ascii="Arial" w:hAnsi="Arial" w:cs="Arial"/>
          <w:sz w:val="19"/>
          <w:szCs w:val="19"/>
        </w:rPr>
        <w:t>intervengan</w:t>
      </w:r>
      <w:r w:rsidRPr="00E02DFE">
        <w:rPr>
          <w:rFonts w:ascii="Arial" w:hAnsi="Arial" w:cs="Arial"/>
          <w:spacing w:val="-7"/>
          <w:sz w:val="19"/>
          <w:szCs w:val="19"/>
        </w:rPr>
        <w:t xml:space="preserve"> </w:t>
      </w:r>
      <w:r w:rsidRPr="00E02DFE">
        <w:rPr>
          <w:rFonts w:ascii="Arial" w:hAnsi="Arial" w:cs="Arial"/>
          <w:sz w:val="19"/>
          <w:szCs w:val="19"/>
        </w:rPr>
        <w:t>en</w:t>
      </w:r>
      <w:r w:rsidRPr="00E02DFE">
        <w:rPr>
          <w:rFonts w:ascii="Arial" w:hAnsi="Arial" w:cs="Arial"/>
          <w:spacing w:val="-5"/>
          <w:sz w:val="19"/>
          <w:szCs w:val="19"/>
        </w:rPr>
        <w:t xml:space="preserve"> </w:t>
      </w:r>
      <w:r w:rsidRPr="00E02DFE">
        <w:rPr>
          <w:rFonts w:ascii="Arial" w:hAnsi="Arial" w:cs="Arial"/>
          <w:sz w:val="19"/>
          <w:szCs w:val="19"/>
        </w:rPr>
        <w:t>procedimientos</w:t>
      </w:r>
      <w:r w:rsidRPr="00E02DFE">
        <w:rPr>
          <w:rFonts w:ascii="Arial" w:hAnsi="Arial" w:cs="Arial"/>
          <w:spacing w:val="-5"/>
          <w:sz w:val="19"/>
          <w:szCs w:val="19"/>
        </w:rPr>
        <w:t xml:space="preserve"> </w:t>
      </w:r>
      <w:r w:rsidRPr="00E02DFE">
        <w:rPr>
          <w:rFonts w:ascii="Arial" w:hAnsi="Arial" w:cs="Arial"/>
          <w:sz w:val="19"/>
          <w:szCs w:val="19"/>
        </w:rPr>
        <w:t>de</w:t>
      </w:r>
      <w:r w:rsidRPr="00E02DFE">
        <w:rPr>
          <w:rFonts w:ascii="Arial" w:hAnsi="Arial" w:cs="Arial"/>
          <w:spacing w:val="-7"/>
          <w:sz w:val="19"/>
          <w:szCs w:val="19"/>
        </w:rPr>
        <w:t xml:space="preserve"> </w:t>
      </w:r>
      <w:r w:rsidRPr="00E02DFE">
        <w:rPr>
          <w:rFonts w:ascii="Arial" w:hAnsi="Arial" w:cs="Arial"/>
          <w:sz w:val="19"/>
          <w:szCs w:val="19"/>
        </w:rPr>
        <w:t>contrataciones</w:t>
      </w:r>
      <w:r w:rsidRPr="00E02DFE">
        <w:rPr>
          <w:rFonts w:ascii="Arial" w:hAnsi="Arial" w:cs="Arial"/>
          <w:spacing w:val="-5"/>
          <w:sz w:val="19"/>
          <w:szCs w:val="19"/>
        </w:rPr>
        <w:t xml:space="preserve"> </w:t>
      </w:r>
      <w:r w:rsidRPr="00E02DFE">
        <w:rPr>
          <w:rFonts w:ascii="Arial" w:hAnsi="Arial" w:cs="Arial"/>
          <w:sz w:val="19"/>
          <w:szCs w:val="19"/>
        </w:rPr>
        <w:t>públicas,</w:t>
      </w:r>
      <w:r w:rsidRPr="00E02DFE">
        <w:rPr>
          <w:rFonts w:ascii="Arial" w:hAnsi="Arial" w:cs="Arial"/>
          <w:spacing w:val="-4"/>
          <w:sz w:val="19"/>
          <w:szCs w:val="19"/>
        </w:rPr>
        <w:t xml:space="preserve"> </w:t>
      </w:r>
      <w:r w:rsidRPr="00E02DFE">
        <w:rPr>
          <w:rFonts w:ascii="Arial" w:hAnsi="Arial" w:cs="Arial"/>
          <w:sz w:val="19"/>
          <w:szCs w:val="19"/>
        </w:rPr>
        <w:t>operarán en los términos de la Ley de Responsabilidades de los Servidores Públicos del Estado y Municipios de Oaxaca, lo dispuesto por ésta ley y la normatividad aplicable al sistema estatal de combate a la</w:t>
      </w:r>
      <w:r w:rsidRPr="00E02DFE">
        <w:rPr>
          <w:rFonts w:ascii="Arial" w:hAnsi="Arial" w:cs="Arial"/>
          <w:spacing w:val="-4"/>
          <w:sz w:val="19"/>
          <w:szCs w:val="19"/>
        </w:rPr>
        <w:t xml:space="preserve"> </w:t>
      </w:r>
      <w:r w:rsidRPr="00E02DFE">
        <w:rPr>
          <w:rFonts w:ascii="Arial" w:hAnsi="Arial" w:cs="Arial"/>
          <w:sz w:val="19"/>
          <w:szCs w:val="19"/>
        </w:rPr>
        <w:t>corrupción.</w:t>
      </w:r>
    </w:p>
    <w:p w:rsidR="002776A0" w:rsidRPr="00E02DFE" w:rsidRDefault="002776A0" w:rsidP="002776A0">
      <w:pPr>
        <w:pStyle w:val="Textoindependiente"/>
        <w:ind w:left="118" w:right="113"/>
        <w:rPr>
          <w:rFonts w:ascii="Arial" w:hAnsi="Arial" w:cs="Arial"/>
          <w:sz w:val="19"/>
          <w:szCs w:val="19"/>
        </w:rPr>
      </w:pPr>
    </w:p>
    <w:p w:rsidR="002776A0" w:rsidRDefault="002776A0" w:rsidP="002776A0">
      <w:pPr>
        <w:pStyle w:val="Textoindependiente"/>
        <w:ind w:left="118" w:right="112"/>
        <w:rPr>
          <w:rFonts w:ascii="Arial" w:hAnsi="Arial" w:cs="Arial"/>
          <w:sz w:val="19"/>
          <w:szCs w:val="19"/>
        </w:rPr>
      </w:pPr>
      <w:r w:rsidRPr="00E02DFE">
        <w:rPr>
          <w:rFonts w:ascii="Arial" w:hAnsi="Arial" w:cs="Arial"/>
          <w:sz w:val="19"/>
          <w:szCs w:val="19"/>
        </w:rPr>
        <w:t>El Sistema de Información Pública de Contrataciones contará con la información pública que deberán remitir las autoridades competentes al Comité Coordinador para el ejercicio de sus funciones y los objetivos de esta Ley.</w:t>
      </w:r>
    </w:p>
    <w:p w:rsidR="002776A0" w:rsidRPr="00E02DFE" w:rsidRDefault="002776A0" w:rsidP="002776A0">
      <w:pPr>
        <w:pStyle w:val="Textoindependiente"/>
        <w:ind w:left="118" w:right="112"/>
        <w:rPr>
          <w:rFonts w:ascii="Arial" w:hAnsi="Arial" w:cs="Arial"/>
          <w:sz w:val="19"/>
          <w:szCs w:val="19"/>
        </w:rPr>
      </w:pPr>
    </w:p>
    <w:p w:rsidR="002776A0" w:rsidRDefault="002776A0" w:rsidP="002776A0">
      <w:pPr>
        <w:pStyle w:val="Textoindependiente"/>
        <w:ind w:left="118" w:right="111"/>
        <w:rPr>
          <w:rFonts w:ascii="Arial" w:hAnsi="Arial" w:cs="Arial"/>
          <w:sz w:val="19"/>
          <w:szCs w:val="19"/>
        </w:rPr>
      </w:pPr>
      <w:r w:rsidRPr="00E02DFE">
        <w:rPr>
          <w:rFonts w:ascii="Arial" w:hAnsi="Arial" w:cs="Arial"/>
          <w:b/>
          <w:sz w:val="19"/>
          <w:szCs w:val="19"/>
        </w:rPr>
        <w:t xml:space="preserve">ARTÍCULO 46. </w:t>
      </w:r>
      <w:r w:rsidRPr="00E02DFE">
        <w:rPr>
          <w:rFonts w:ascii="Arial" w:hAnsi="Arial" w:cs="Arial"/>
          <w:sz w:val="19"/>
          <w:szCs w:val="19"/>
        </w:rPr>
        <w:t>El sistema Estatal de Servidores públicos y particulares sancionados tiene como finalidad que las sanciones impuestas a Servidores públicos y particulares por la comisión de faltas</w:t>
      </w:r>
      <w:r w:rsidRPr="00E02DFE">
        <w:rPr>
          <w:rFonts w:ascii="Arial" w:hAnsi="Arial" w:cs="Arial"/>
          <w:spacing w:val="-6"/>
          <w:sz w:val="19"/>
          <w:szCs w:val="19"/>
        </w:rPr>
        <w:t xml:space="preserve"> </w:t>
      </w:r>
      <w:r w:rsidRPr="00E02DFE">
        <w:rPr>
          <w:rFonts w:ascii="Arial" w:hAnsi="Arial" w:cs="Arial"/>
          <w:sz w:val="19"/>
          <w:szCs w:val="19"/>
        </w:rPr>
        <w:t>administrativas</w:t>
      </w:r>
      <w:r w:rsidRPr="00E02DFE">
        <w:rPr>
          <w:rFonts w:ascii="Arial" w:hAnsi="Arial" w:cs="Arial"/>
          <w:spacing w:val="-5"/>
          <w:sz w:val="19"/>
          <w:szCs w:val="19"/>
        </w:rPr>
        <w:t xml:space="preserve"> </w:t>
      </w:r>
      <w:r w:rsidRPr="00E02DFE">
        <w:rPr>
          <w:rFonts w:ascii="Arial" w:hAnsi="Arial" w:cs="Arial"/>
          <w:sz w:val="19"/>
          <w:szCs w:val="19"/>
        </w:rPr>
        <w:t>en</w:t>
      </w:r>
      <w:r w:rsidRPr="00E02DFE">
        <w:rPr>
          <w:rFonts w:ascii="Arial" w:hAnsi="Arial" w:cs="Arial"/>
          <w:spacing w:val="-7"/>
          <w:sz w:val="19"/>
          <w:szCs w:val="19"/>
        </w:rPr>
        <w:t xml:space="preserve"> </w:t>
      </w:r>
      <w:r w:rsidRPr="00E02DFE">
        <w:rPr>
          <w:rFonts w:ascii="Arial" w:hAnsi="Arial" w:cs="Arial"/>
          <w:sz w:val="19"/>
          <w:szCs w:val="19"/>
        </w:rPr>
        <w:t>términos</w:t>
      </w:r>
      <w:r w:rsidRPr="00E02DFE">
        <w:rPr>
          <w:rFonts w:ascii="Arial" w:hAnsi="Arial" w:cs="Arial"/>
          <w:spacing w:val="-6"/>
          <w:sz w:val="19"/>
          <w:szCs w:val="19"/>
        </w:rPr>
        <w:t xml:space="preserve"> </w:t>
      </w:r>
      <w:r w:rsidRPr="00E02DFE">
        <w:rPr>
          <w:rFonts w:ascii="Arial" w:hAnsi="Arial" w:cs="Arial"/>
          <w:sz w:val="19"/>
          <w:szCs w:val="19"/>
        </w:rPr>
        <w:t>de</w:t>
      </w:r>
      <w:r w:rsidRPr="00E02DFE">
        <w:rPr>
          <w:rFonts w:ascii="Arial" w:hAnsi="Arial" w:cs="Arial"/>
          <w:spacing w:val="-7"/>
          <w:sz w:val="19"/>
          <w:szCs w:val="19"/>
        </w:rPr>
        <w:t xml:space="preserve"> </w:t>
      </w:r>
      <w:r w:rsidRPr="00E02DFE">
        <w:rPr>
          <w:rFonts w:ascii="Arial" w:hAnsi="Arial" w:cs="Arial"/>
          <w:sz w:val="19"/>
          <w:szCs w:val="19"/>
        </w:rPr>
        <w:t>la</w:t>
      </w:r>
      <w:r w:rsidRPr="00E02DFE">
        <w:rPr>
          <w:rFonts w:ascii="Arial" w:hAnsi="Arial" w:cs="Arial"/>
          <w:spacing w:val="-6"/>
          <w:sz w:val="19"/>
          <w:szCs w:val="19"/>
        </w:rPr>
        <w:t xml:space="preserve"> </w:t>
      </w:r>
      <w:r w:rsidRPr="00E02DFE">
        <w:rPr>
          <w:rFonts w:ascii="Arial" w:hAnsi="Arial" w:cs="Arial"/>
          <w:sz w:val="19"/>
          <w:szCs w:val="19"/>
        </w:rPr>
        <w:t>Ley</w:t>
      </w:r>
      <w:r w:rsidRPr="00E02DFE">
        <w:rPr>
          <w:rFonts w:ascii="Arial" w:hAnsi="Arial" w:cs="Arial"/>
          <w:spacing w:val="-8"/>
          <w:sz w:val="19"/>
          <w:szCs w:val="19"/>
        </w:rPr>
        <w:t xml:space="preserve"> </w:t>
      </w:r>
      <w:r w:rsidRPr="00E02DFE">
        <w:rPr>
          <w:rFonts w:ascii="Arial" w:hAnsi="Arial" w:cs="Arial"/>
          <w:sz w:val="19"/>
          <w:szCs w:val="19"/>
        </w:rPr>
        <w:t>de</w:t>
      </w:r>
      <w:r w:rsidRPr="00E02DFE">
        <w:rPr>
          <w:rFonts w:ascii="Arial" w:hAnsi="Arial" w:cs="Arial"/>
          <w:spacing w:val="-7"/>
          <w:sz w:val="19"/>
          <w:szCs w:val="19"/>
        </w:rPr>
        <w:t xml:space="preserve"> </w:t>
      </w:r>
      <w:r w:rsidRPr="00E02DFE">
        <w:rPr>
          <w:rFonts w:ascii="Arial" w:hAnsi="Arial" w:cs="Arial"/>
          <w:sz w:val="19"/>
          <w:szCs w:val="19"/>
        </w:rPr>
        <w:t>Responsabilidades</w:t>
      </w:r>
      <w:r w:rsidRPr="00E02DFE">
        <w:rPr>
          <w:rFonts w:ascii="Arial" w:hAnsi="Arial" w:cs="Arial"/>
          <w:spacing w:val="-6"/>
          <w:sz w:val="19"/>
          <w:szCs w:val="19"/>
        </w:rPr>
        <w:t xml:space="preserve"> </w:t>
      </w:r>
      <w:r w:rsidRPr="00E02DFE">
        <w:rPr>
          <w:rFonts w:ascii="Arial" w:hAnsi="Arial" w:cs="Arial"/>
          <w:sz w:val="19"/>
          <w:szCs w:val="19"/>
        </w:rPr>
        <w:t>de</w:t>
      </w:r>
      <w:r w:rsidRPr="00E02DFE">
        <w:rPr>
          <w:rFonts w:ascii="Arial" w:hAnsi="Arial" w:cs="Arial"/>
          <w:spacing w:val="-7"/>
          <w:sz w:val="19"/>
          <w:szCs w:val="19"/>
        </w:rPr>
        <w:t xml:space="preserve"> </w:t>
      </w:r>
      <w:r w:rsidRPr="00E02DFE">
        <w:rPr>
          <w:rFonts w:ascii="Arial" w:hAnsi="Arial" w:cs="Arial"/>
          <w:sz w:val="19"/>
          <w:szCs w:val="19"/>
        </w:rPr>
        <w:t>los</w:t>
      </w:r>
      <w:r w:rsidRPr="00E02DFE">
        <w:rPr>
          <w:rFonts w:ascii="Arial" w:hAnsi="Arial" w:cs="Arial"/>
          <w:spacing w:val="-6"/>
          <w:sz w:val="19"/>
          <w:szCs w:val="19"/>
        </w:rPr>
        <w:t xml:space="preserve"> </w:t>
      </w:r>
      <w:r w:rsidRPr="00E02DFE">
        <w:rPr>
          <w:rFonts w:ascii="Arial" w:hAnsi="Arial" w:cs="Arial"/>
          <w:sz w:val="19"/>
          <w:szCs w:val="19"/>
        </w:rPr>
        <w:t>Servidores</w:t>
      </w:r>
      <w:r w:rsidRPr="00E02DFE">
        <w:rPr>
          <w:rFonts w:ascii="Arial" w:hAnsi="Arial" w:cs="Arial"/>
          <w:spacing w:val="-6"/>
          <w:sz w:val="19"/>
          <w:szCs w:val="19"/>
        </w:rPr>
        <w:t xml:space="preserve"> </w:t>
      </w:r>
      <w:r w:rsidRPr="00E02DFE">
        <w:rPr>
          <w:rFonts w:ascii="Arial" w:hAnsi="Arial" w:cs="Arial"/>
          <w:sz w:val="19"/>
          <w:szCs w:val="19"/>
        </w:rPr>
        <w:t>Públicos</w:t>
      </w:r>
      <w:r w:rsidRPr="00E02DFE">
        <w:rPr>
          <w:rFonts w:ascii="Arial" w:hAnsi="Arial" w:cs="Arial"/>
          <w:spacing w:val="-6"/>
          <w:sz w:val="19"/>
          <w:szCs w:val="19"/>
        </w:rPr>
        <w:t xml:space="preserve"> </w:t>
      </w:r>
      <w:r w:rsidRPr="00E02DFE">
        <w:rPr>
          <w:rFonts w:ascii="Arial" w:hAnsi="Arial" w:cs="Arial"/>
          <w:sz w:val="19"/>
          <w:szCs w:val="19"/>
        </w:rPr>
        <w:t>del Estado</w:t>
      </w:r>
      <w:r w:rsidRPr="00E02DFE">
        <w:rPr>
          <w:rFonts w:ascii="Arial" w:hAnsi="Arial" w:cs="Arial"/>
          <w:spacing w:val="31"/>
          <w:sz w:val="19"/>
          <w:szCs w:val="19"/>
        </w:rPr>
        <w:t xml:space="preserve"> </w:t>
      </w:r>
      <w:r w:rsidRPr="00E02DFE">
        <w:rPr>
          <w:rFonts w:ascii="Arial" w:hAnsi="Arial" w:cs="Arial"/>
          <w:sz w:val="19"/>
          <w:szCs w:val="19"/>
        </w:rPr>
        <w:t>y</w:t>
      </w:r>
      <w:r w:rsidRPr="00E02DFE">
        <w:rPr>
          <w:rFonts w:ascii="Arial" w:hAnsi="Arial" w:cs="Arial"/>
          <w:spacing w:val="31"/>
          <w:sz w:val="19"/>
          <w:szCs w:val="19"/>
        </w:rPr>
        <w:t xml:space="preserve"> </w:t>
      </w:r>
      <w:r w:rsidRPr="00E02DFE">
        <w:rPr>
          <w:rFonts w:ascii="Arial" w:hAnsi="Arial" w:cs="Arial"/>
          <w:sz w:val="19"/>
          <w:szCs w:val="19"/>
        </w:rPr>
        <w:t>Municipios</w:t>
      </w:r>
      <w:r w:rsidRPr="00E02DFE">
        <w:rPr>
          <w:rFonts w:ascii="Arial" w:hAnsi="Arial" w:cs="Arial"/>
          <w:spacing w:val="33"/>
          <w:sz w:val="19"/>
          <w:szCs w:val="19"/>
        </w:rPr>
        <w:t xml:space="preserve"> </w:t>
      </w:r>
      <w:r w:rsidRPr="00E02DFE">
        <w:rPr>
          <w:rFonts w:ascii="Arial" w:hAnsi="Arial" w:cs="Arial"/>
          <w:sz w:val="19"/>
          <w:szCs w:val="19"/>
        </w:rPr>
        <w:t>de</w:t>
      </w:r>
      <w:r w:rsidRPr="00E02DFE">
        <w:rPr>
          <w:rFonts w:ascii="Arial" w:hAnsi="Arial" w:cs="Arial"/>
          <w:spacing w:val="30"/>
          <w:sz w:val="19"/>
          <w:szCs w:val="19"/>
        </w:rPr>
        <w:t xml:space="preserve"> </w:t>
      </w:r>
      <w:r w:rsidRPr="00E02DFE">
        <w:rPr>
          <w:rFonts w:ascii="Arial" w:hAnsi="Arial" w:cs="Arial"/>
          <w:sz w:val="19"/>
          <w:szCs w:val="19"/>
        </w:rPr>
        <w:t>Oaxaca</w:t>
      </w:r>
      <w:r w:rsidRPr="00E02DFE">
        <w:rPr>
          <w:rFonts w:ascii="Arial" w:hAnsi="Arial" w:cs="Arial"/>
          <w:spacing w:val="33"/>
          <w:sz w:val="19"/>
          <w:szCs w:val="19"/>
        </w:rPr>
        <w:t xml:space="preserve"> </w:t>
      </w:r>
      <w:r w:rsidRPr="00E02DFE">
        <w:rPr>
          <w:rFonts w:ascii="Arial" w:hAnsi="Arial" w:cs="Arial"/>
          <w:sz w:val="19"/>
          <w:szCs w:val="19"/>
        </w:rPr>
        <w:t>y</w:t>
      </w:r>
      <w:r w:rsidRPr="00E02DFE">
        <w:rPr>
          <w:rFonts w:ascii="Arial" w:hAnsi="Arial" w:cs="Arial"/>
          <w:spacing w:val="31"/>
          <w:sz w:val="19"/>
          <w:szCs w:val="19"/>
        </w:rPr>
        <w:t xml:space="preserve"> </w:t>
      </w:r>
      <w:r w:rsidRPr="00E02DFE">
        <w:rPr>
          <w:rFonts w:ascii="Arial" w:hAnsi="Arial" w:cs="Arial"/>
          <w:sz w:val="19"/>
          <w:szCs w:val="19"/>
        </w:rPr>
        <w:t>hechos</w:t>
      </w:r>
      <w:r w:rsidRPr="00E02DFE">
        <w:rPr>
          <w:rFonts w:ascii="Arial" w:hAnsi="Arial" w:cs="Arial"/>
          <w:spacing w:val="31"/>
          <w:sz w:val="19"/>
          <w:szCs w:val="19"/>
        </w:rPr>
        <w:t xml:space="preserve"> </w:t>
      </w:r>
      <w:r w:rsidRPr="00E02DFE">
        <w:rPr>
          <w:rFonts w:ascii="Arial" w:hAnsi="Arial" w:cs="Arial"/>
          <w:sz w:val="19"/>
          <w:szCs w:val="19"/>
        </w:rPr>
        <w:t>de</w:t>
      </w:r>
      <w:r w:rsidRPr="00E02DFE">
        <w:rPr>
          <w:rFonts w:ascii="Arial" w:hAnsi="Arial" w:cs="Arial"/>
          <w:spacing w:val="30"/>
          <w:sz w:val="19"/>
          <w:szCs w:val="19"/>
        </w:rPr>
        <w:t xml:space="preserve"> </w:t>
      </w:r>
      <w:r w:rsidRPr="00E02DFE">
        <w:rPr>
          <w:rFonts w:ascii="Arial" w:hAnsi="Arial" w:cs="Arial"/>
          <w:sz w:val="19"/>
          <w:szCs w:val="19"/>
        </w:rPr>
        <w:t>corrupción</w:t>
      </w:r>
      <w:r w:rsidRPr="00E02DFE">
        <w:rPr>
          <w:rFonts w:ascii="Arial" w:hAnsi="Arial" w:cs="Arial"/>
          <w:spacing w:val="30"/>
          <w:sz w:val="19"/>
          <w:szCs w:val="19"/>
        </w:rPr>
        <w:t xml:space="preserve"> </w:t>
      </w:r>
      <w:r w:rsidRPr="00E02DFE">
        <w:rPr>
          <w:rFonts w:ascii="Arial" w:hAnsi="Arial" w:cs="Arial"/>
          <w:sz w:val="19"/>
          <w:szCs w:val="19"/>
        </w:rPr>
        <w:t>en</w:t>
      </w:r>
      <w:r w:rsidRPr="00E02DFE">
        <w:rPr>
          <w:rFonts w:ascii="Arial" w:hAnsi="Arial" w:cs="Arial"/>
          <w:spacing w:val="30"/>
          <w:sz w:val="19"/>
          <w:szCs w:val="19"/>
        </w:rPr>
        <w:t xml:space="preserve"> </w:t>
      </w:r>
      <w:r w:rsidRPr="00E02DFE">
        <w:rPr>
          <w:rFonts w:ascii="Arial" w:hAnsi="Arial" w:cs="Arial"/>
          <w:sz w:val="19"/>
          <w:szCs w:val="19"/>
        </w:rPr>
        <w:t>términos</w:t>
      </w:r>
      <w:r w:rsidRPr="00E02DFE">
        <w:rPr>
          <w:rFonts w:ascii="Arial" w:hAnsi="Arial" w:cs="Arial"/>
          <w:spacing w:val="31"/>
          <w:sz w:val="19"/>
          <w:szCs w:val="19"/>
        </w:rPr>
        <w:t xml:space="preserve"> </w:t>
      </w:r>
      <w:r w:rsidRPr="00E02DFE">
        <w:rPr>
          <w:rFonts w:ascii="Arial" w:hAnsi="Arial" w:cs="Arial"/>
          <w:sz w:val="19"/>
          <w:szCs w:val="19"/>
        </w:rPr>
        <w:t>de</w:t>
      </w:r>
      <w:r w:rsidRPr="00E02DFE">
        <w:rPr>
          <w:rFonts w:ascii="Arial" w:hAnsi="Arial" w:cs="Arial"/>
          <w:spacing w:val="33"/>
          <w:sz w:val="19"/>
          <w:szCs w:val="19"/>
        </w:rPr>
        <w:t xml:space="preserve"> </w:t>
      </w:r>
      <w:r w:rsidRPr="00E02DFE">
        <w:rPr>
          <w:rFonts w:ascii="Arial" w:hAnsi="Arial" w:cs="Arial"/>
          <w:sz w:val="19"/>
          <w:szCs w:val="19"/>
        </w:rPr>
        <w:t>la</w:t>
      </w:r>
      <w:r w:rsidRPr="00E02DFE">
        <w:rPr>
          <w:rFonts w:ascii="Arial" w:hAnsi="Arial" w:cs="Arial"/>
          <w:spacing w:val="33"/>
          <w:sz w:val="19"/>
          <w:szCs w:val="19"/>
        </w:rPr>
        <w:t xml:space="preserve"> </w:t>
      </w:r>
      <w:r w:rsidRPr="00E02DFE">
        <w:rPr>
          <w:rFonts w:ascii="Arial" w:hAnsi="Arial" w:cs="Arial"/>
          <w:sz w:val="19"/>
          <w:szCs w:val="19"/>
        </w:rPr>
        <w:t>legislación</w:t>
      </w:r>
      <w:r w:rsidRPr="00E02DFE">
        <w:rPr>
          <w:rFonts w:ascii="Arial" w:hAnsi="Arial" w:cs="Arial"/>
          <w:spacing w:val="33"/>
          <w:sz w:val="19"/>
          <w:szCs w:val="19"/>
        </w:rPr>
        <w:t xml:space="preserve"> </w:t>
      </w:r>
      <w:r w:rsidRPr="00E02DFE">
        <w:rPr>
          <w:rFonts w:ascii="Arial" w:hAnsi="Arial" w:cs="Arial"/>
          <w:sz w:val="19"/>
          <w:szCs w:val="19"/>
        </w:rPr>
        <w:t>penal,</w:t>
      </w:r>
      <w:r>
        <w:rPr>
          <w:rFonts w:ascii="Arial" w:hAnsi="Arial" w:cs="Arial"/>
          <w:sz w:val="19"/>
          <w:szCs w:val="19"/>
        </w:rPr>
        <w:t xml:space="preserve"> </w:t>
      </w:r>
      <w:r w:rsidRPr="00E02DFE">
        <w:rPr>
          <w:rFonts w:ascii="Arial" w:hAnsi="Arial" w:cs="Arial"/>
          <w:sz w:val="19"/>
          <w:szCs w:val="19"/>
        </w:rPr>
        <w:t>queden inscritas dentro del mismo y su consulta deberá estar al alcance de las autoridades</w:t>
      </w:r>
      <w:r w:rsidRPr="00E02DFE">
        <w:rPr>
          <w:rFonts w:ascii="Arial" w:hAnsi="Arial" w:cs="Arial"/>
          <w:spacing w:val="-44"/>
          <w:sz w:val="19"/>
          <w:szCs w:val="19"/>
        </w:rPr>
        <w:t xml:space="preserve"> </w:t>
      </w:r>
      <w:r w:rsidRPr="00E02DFE">
        <w:rPr>
          <w:rFonts w:ascii="Arial" w:hAnsi="Arial" w:cs="Arial"/>
          <w:sz w:val="19"/>
          <w:szCs w:val="19"/>
        </w:rPr>
        <w:t>cuya competencia lo</w:t>
      </w:r>
      <w:r w:rsidRPr="00E02DFE">
        <w:rPr>
          <w:rFonts w:ascii="Arial" w:hAnsi="Arial" w:cs="Arial"/>
          <w:spacing w:val="-1"/>
          <w:sz w:val="19"/>
          <w:szCs w:val="19"/>
        </w:rPr>
        <w:t xml:space="preserve"> </w:t>
      </w:r>
      <w:r w:rsidRPr="00E02DFE">
        <w:rPr>
          <w:rFonts w:ascii="Arial" w:hAnsi="Arial" w:cs="Arial"/>
          <w:sz w:val="19"/>
          <w:szCs w:val="19"/>
        </w:rPr>
        <w:t>requiera.</w:t>
      </w:r>
    </w:p>
    <w:p w:rsidR="002776A0" w:rsidRPr="00E02DFE" w:rsidRDefault="002776A0" w:rsidP="002776A0">
      <w:pPr>
        <w:pStyle w:val="Textoindependiente"/>
        <w:ind w:left="118" w:right="111"/>
        <w:rPr>
          <w:rFonts w:ascii="Arial" w:hAnsi="Arial" w:cs="Arial"/>
          <w:sz w:val="19"/>
          <w:szCs w:val="19"/>
        </w:rPr>
      </w:pPr>
    </w:p>
    <w:p w:rsidR="002776A0" w:rsidRDefault="002776A0" w:rsidP="002776A0">
      <w:pPr>
        <w:pStyle w:val="Textoindependiente"/>
        <w:ind w:left="118" w:right="118"/>
        <w:rPr>
          <w:rFonts w:ascii="Arial" w:hAnsi="Arial" w:cs="Arial"/>
          <w:sz w:val="19"/>
          <w:szCs w:val="19"/>
        </w:rPr>
      </w:pPr>
      <w:r w:rsidRPr="00E02DFE">
        <w:rPr>
          <w:rFonts w:ascii="Arial" w:hAnsi="Arial" w:cs="Arial"/>
          <w:b/>
          <w:sz w:val="19"/>
          <w:szCs w:val="19"/>
        </w:rPr>
        <w:t xml:space="preserve">ARTÍCULO 47. </w:t>
      </w:r>
      <w:r w:rsidRPr="00E02DFE">
        <w:rPr>
          <w:rFonts w:ascii="Arial" w:hAnsi="Arial" w:cs="Arial"/>
          <w:sz w:val="19"/>
          <w:szCs w:val="19"/>
        </w:rPr>
        <w:t xml:space="preserve">Las sanciones firmes impuestas por faltas administrativas serán registradas para consulta pública en la Plataforma Digital Estatal, cuando éstas contengan impedimentos o inhabilitaciones para ser </w:t>
      </w:r>
      <w:r w:rsidRPr="00E02DFE">
        <w:rPr>
          <w:rFonts w:ascii="Arial" w:hAnsi="Arial" w:cs="Arial"/>
          <w:sz w:val="19"/>
          <w:szCs w:val="19"/>
        </w:rPr>
        <w:lastRenderedPageBreak/>
        <w:t>contratados como Servidores públicos o como prestadores de servicios o contratistas del sector público.</w:t>
      </w:r>
    </w:p>
    <w:p w:rsidR="002776A0" w:rsidRPr="00E02DFE" w:rsidRDefault="002776A0" w:rsidP="002776A0">
      <w:pPr>
        <w:pStyle w:val="Textoindependiente"/>
        <w:ind w:left="118" w:right="118"/>
        <w:rPr>
          <w:rFonts w:ascii="Arial" w:hAnsi="Arial" w:cs="Arial"/>
          <w:sz w:val="19"/>
          <w:szCs w:val="19"/>
        </w:rPr>
      </w:pPr>
    </w:p>
    <w:p w:rsidR="002776A0" w:rsidRDefault="002776A0" w:rsidP="002776A0">
      <w:pPr>
        <w:pStyle w:val="Textoindependiente"/>
        <w:ind w:left="118" w:right="114"/>
        <w:rPr>
          <w:rFonts w:ascii="Arial" w:hAnsi="Arial" w:cs="Arial"/>
          <w:sz w:val="19"/>
          <w:szCs w:val="19"/>
        </w:rPr>
      </w:pPr>
      <w:r w:rsidRPr="00E02DFE">
        <w:rPr>
          <w:rFonts w:ascii="Arial" w:hAnsi="Arial" w:cs="Arial"/>
          <w:b/>
          <w:sz w:val="19"/>
          <w:szCs w:val="19"/>
        </w:rPr>
        <w:t xml:space="preserve">ARTÍCULO 48. </w:t>
      </w:r>
      <w:r w:rsidRPr="00E02DFE">
        <w:rPr>
          <w:rFonts w:ascii="Arial" w:hAnsi="Arial" w:cs="Arial"/>
          <w:sz w:val="19"/>
          <w:szCs w:val="19"/>
        </w:rPr>
        <w:t>La Plataforma Digital Estatal deberá contemplar, al menos, los programas anuales de auditorías de los órganos de fiscalización de los Poderes del Estado; los informes que deben hacerse</w:t>
      </w:r>
      <w:r w:rsidRPr="00E02DFE">
        <w:rPr>
          <w:rFonts w:ascii="Arial" w:hAnsi="Arial" w:cs="Arial"/>
          <w:spacing w:val="-8"/>
          <w:sz w:val="19"/>
          <w:szCs w:val="19"/>
        </w:rPr>
        <w:t xml:space="preserve"> </w:t>
      </w:r>
      <w:r w:rsidRPr="00E02DFE">
        <w:rPr>
          <w:rFonts w:ascii="Arial" w:hAnsi="Arial" w:cs="Arial"/>
          <w:sz w:val="19"/>
          <w:szCs w:val="19"/>
        </w:rPr>
        <w:t>públicos</w:t>
      </w:r>
      <w:r w:rsidRPr="00E02DFE">
        <w:rPr>
          <w:rFonts w:ascii="Arial" w:hAnsi="Arial" w:cs="Arial"/>
          <w:spacing w:val="-9"/>
          <w:sz w:val="19"/>
          <w:szCs w:val="19"/>
        </w:rPr>
        <w:t xml:space="preserve"> </w:t>
      </w:r>
      <w:r w:rsidRPr="00E02DFE">
        <w:rPr>
          <w:rFonts w:ascii="Arial" w:hAnsi="Arial" w:cs="Arial"/>
          <w:sz w:val="19"/>
          <w:szCs w:val="19"/>
        </w:rPr>
        <w:t>en</w:t>
      </w:r>
      <w:r w:rsidRPr="00E02DFE">
        <w:rPr>
          <w:rFonts w:ascii="Arial" w:hAnsi="Arial" w:cs="Arial"/>
          <w:spacing w:val="-12"/>
          <w:sz w:val="19"/>
          <w:szCs w:val="19"/>
        </w:rPr>
        <w:t xml:space="preserve"> </w:t>
      </w:r>
      <w:r w:rsidRPr="00E02DFE">
        <w:rPr>
          <w:rFonts w:ascii="Arial" w:hAnsi="Arial" w:cs="Arial"/>
          <w:sz w:val="19"/>
          <w:szCs w:val="19"/>
        </w:rPr>
        <w:t>términos</w:t>
      </w:r>
      <w:r w:rsidRPr="00E02DFE">
        <w:rPr>
          <w:rFonts w:ascii="Arial" w:hAnsi="Arial" w:cs="Arial"/>
          <w:spacing w:val="-8"/>
          <w:sz w:val="19"/>
          <w:szCs w:val="19"/>
        </w:rPr>
        <w:t xml:space="preserve"> </w:t>
      </w:r>
      <w:r w:rsidRPr="00E02DFE">
        <w:rPr>
          <w:rFonts w:ascii="Arial" w:hAnsi="Arial" w:cs="Arial"/>
          <w:sz w:val="19"/>
          <w:szCs w:val="19"/>
        </w:rPr>
        <w:t>de</w:t>
      </w:r>
      <w:r w:rsidRPr="00E02DFE">
        <w:rPr>
          <w:rFonts w:ascii="Arial" w:hAnsi="Arial" w:cs="Arial"/>
          <w:spacing w:val="-9"/>
          <w:sz w:val="19"/>
          <w:szCs w:val="19"/>
        </w:rPr>
        <w:t xml:space="preserve"> </w:t>
      </w:r>
      <w:r w:rsidRPr="00E02DFE">
        <w:rPr>
          <w:rFonts w:ascii="Arial" w:hAnsi="Arial" w:cs="Arial"/>
          <w:sz w:val="19"/>
          <w:szCs w:val="19"/>
        </w:rPr>
        <w:t>las</w:t>
      </w:r>
      <w:r w:rsidRPr="00E02DFE">
        <w:rPr>
          <w:rFonts w:ascii="Arial" w:hAnsi="Arial" w:cs="Arial"/>
          <w:spacing w:val="-9"/>
          <w:sz w:val="19"/>
          <w:szCs w:val="19"/>
        </w:rPr>
        <w:t xml:space="preserve"> </w:t>
      </w:r>
      <w:r w:rsidRPr="00E02DFE">
        <w:rPr>
          <w:rFonts w:ascii="Arial" w:hAnsi="Arial" w:cs="Arial"/>
          <w:sz w:val="19"/>
          <w:szCs w:val="19"/>
        </w:rPr>
        <w:t>disposiciones</w:t>
      </w:r>
      <w:r w:rsidRPr="00E02DFE">
        <w:rPr>
          <w:rFonts w:ascii="Arial" w:hAnsi="Arial" w:cs="Arial"/>
          <w:spacing w:val="-9"/>
          <w:sz w:val="19"/>
          <w:szCs w:val="19"/>
        </w:rPr>
        <w:t xml:space="preserve"> </w:t>
      </w:r>
      <w:r w:rsidRPr="00E02DFE">
        <w:rPr>
          <w:rFonts w:ascii="Arial" w:hAnsi="Arial" w:cs="Arial"/>
          <w:sz w:val="19"/>
          <w:szCs w:val="19"/>
        </w:rPr>
        <w:t>jurídicas</w:t>
      </w:r>
      <w:r w:rsidRPr="00E02DFE">
        <w:rPr>
          <w:rFonts w:ascii="Arial" w:hAnsi="Arial" w:cs="Arial"/>
          <w:spacing w:val="-9"/>
          <w:sz w:val="19"/>
          <w:szCs w:val="19"/>
        </w:rPr>
        <w:t xml:space="preserve"> </w:t>
      </w:r>
      <w:r w:rsidRPr="00E02DFE">
        <w:rPr>
          <w:rFonts w:ascii="Arial" w:hAnsi="Arial" w:cs="Arial"/>
          <w:sz w:val="19"/>
          <w:szCs w:val="19"/>
        </w:rPr>
        <w:t>aplicables,</w:t>
      </w:r>
      <w:r w:rsidRPr="00E02DFE">
        <w:rPr>
          <w:rFonts w:ascii="Arial" w:hAnsi="Arial" w:cs="Arial"/>
          <w:spacing w:val="-8"/>
          <w:sz w:val="19"/>
          <w:szCs w:val="19"/>
        </w:rPr>
        <w:t xml:space="preserve"> </w:t>
      </w:r>
      <w:r w:rsidRPr="00E02DFE">
        <w:rPr>
          <w:rFonts w:ascii="Arial" w:hAnsi="Arial" w:cs="Arial"/>
          <w:sz w:val="19"/>
          <w:szCs w:val="19"/>
        </w:rPr>
        <w:t>así</w:t>
      </w:r>
      <w:r w:rsidRPr="00E02DFE">
        <w:rPr>
          <w:rFonts w:ascii="Arial" w:hAnsi="Arial" w:cs="Arial"/>
          <w:spacing w:val="-12"/>
          <w:sz w:val="19"/>
          <w:szCs w:val="19"/>
        </w:rPr>
        <w:t xml:space="preserve"> </w:t>
      </w:r>
      <w:r w:rsidRPr="00E02DFE">
        <w:rPr>
          <w:rFonts w:ascii="Arial" w:hAnsi="Arial" w:cs="Arial"/>
          <w:sz w:val="19"/>
          <w:szCs w:val="19"/>
        </w:rPr>
        <w:t>como</w:t>
      </w:r>
      <w:r w:rsidRPr="00E02DFE">
        <w:rPr>
          <w:rFonts w:ascii="Arial" w:hAnsi="Arial" w:cs="Arial"/>
          <w:spacing w:val="-8"/>
          <w:sz w:val="19"/>
          <w:szCs w:val="19"/>
        </w:rPr>
        <w:t xml:space="preserve"> </w:t>
      </w:r>
      <w:r w:rsidRPr="00E02DFE">
        <w:rPr>
          <w:rFonts w:ascii="Arial" w:hAnsi="Arial" w:cs="Arial"/>
          <w:sz w:val="19"/>
          <w:szCs w:val="19"/>
        </w:rPr>
        <w:t>la</w:t>
      </w:r>
      <w:r w:rsidRPr="00E02DFE">
        <w:rPr>
          <w:rFonts w:ascii="Arial" w:hAnsi="Arial" w:cs="Arial"/>
          <w:spacing w:val="-9"/>
          <w:sz w:val="19"/>
          <w:szCs w:val="19"/>
        </w:rPr>
        <w:t xml:space="preserve"> </w:t>
      </w:r>
      <w:r w:rsidRPr="00E02DFE">
        <w:rPr>
          <w:rFonts w:ascii="Arial" w:hAnsi="Arial" w:cs="Arial"/>
          <w:sz w:val="19"/>
          <w:szCs w:val="19"/>
        </w:rPr>
        <w:t>base</w:t>
      </w:r>
      <w:r w:rsidRPr="00E02DFE">
        <w:rPr>
          <w:rFonts w:ascii="Arial" w:hAnsi="Arial" w:cs="Arial"/>
          <w:spacing w:val="-11"/>
          <w:sz w:val="19"/>
          <w:szCs w:val="19"/>
        </w:rPr>
        <w:t xml:space="preserve"> </w:t>
      </w:r>
      <w:r w:rsidRPr="00E02DFE">
        <w:rPr>
          <w:rFonts w:ascii="Arial" w:hAnsi="Arial" w:cs="Arial"/>
          <w:sz w:val="19"/>
          <w:szCs w:val="19"/>
        </w:rPr>
        <w:t>de</w:t>
      </w:r>
      <w:r w:rsidRPr="00E02DFE">
        <w:rPr>
          <w:rFonts w:ascii="Arial" w:hAnsi="Arial" w:cs="Arial"/>
          <w:spacing w:val="-9"/>
          <w:sz w:val="19"/>
          <w:szCs w:val="19"/>
        </w:rPr>
        <w:t xml:space="preserve"> </w:t>
      </w:r>
      <w:r w:rsidRPr="00E02DFE">
        <w:rPr>
          <w:rFonts w:ascii="Arial" w:hAnsi="Arial" w:cs="Arial"/>
          <w:sz w:val="19"/>
          <w:szCs w:val="19"/>
        </w:rPr>
        <w:t>datos que permita el adecuado intercambio de</w:t>
      </w:r>
      <w:r w:rsidRPr="00E02DFE">
        <w:rPr>
          <w:rFonts w:ascii="Arial" w:hAnsi="Arial" w:cs="Arial"/>
          <w:spacing w:val="-9"/>
          <w:sz w:val="19"/>
          <w:szCs w:val="19"/>
        </w:rPr>
        <w:t xml:space="preserve"> </w:t>
      </w:r>
      <w:r w:rsidRPr="00E02DFE">
        <w:rPr>
          <w:rFonts w:ascii="Arial" w:hAnsi="Arial" w:cs="Arial"/>
          <w:sz w:val="19"/>
          <w:szCs w:val="19"/>
        </w:rPr>
        <w:t>información.</w:t>
      </w:r>
    </w:p>
    <w:p w:rsidR="002776A0" w:rsidRPr="00E02DFE" w:rsidRDefault="002776A0" w:rsidP="002776A0">
      <w:pPr>
        <w:pStyle w:val="Textoindependiente"/>
        <w:ind w:left="118" w:right="114"/>
        <w:rPr>
          <w:rFonts w:ascii="Arial" w:hAnsi="Arial" w:cs="Arial"/>
          <w:sz w:val="19"/>
          <w:szCs w:val="19"/>
        </w:rPr>
      </w:pPr>
    </w:p>
    <w:p w:rsidR="002776A0" w:rsidRPr="00E02DFE" w:rsidRDefault="002776A0" w:rsidP="002776A0">
      <w:pPr>
        <w:pStyle w:val="Textoindependiente"/>
        <w:ind w:left="118" w:right="112"/>
        <w:rPr>
          <w:rFonts w:ascii="Arial" w:hAnsi="Arial" w:cs="Arial"/>
          <w:sz w:val="19"/>
          <w:szCs w:val="19"/>
        </w:rPr>
      </w:pPr>
      <w:r w:rsidRPr="00E02DFE">
        <w:rPr>
          <w:rFonts w:ascii="Arial" w:hAnsi="Arial" w:cs="Arial"/>
          <w:sz w:val="19"/>
          <w:szCs w:val="19"/>
        </w:rPr>
        <w:t>El funcionamiento del sistema de información a que hace alusión el presente artículo se sujetará a las bases que emita el Comité Coordinador respecto a la Plataforma Digital Estatal.</w:t>
      </w:r>
    </w:p>
    <w:p w:rsidR="002776A0" w:rsidRPr="00E02DFE" w:rsidRDefault="002776A0" w:rsidP="002776A0">
      <w:pPr>
        <w:pStyle w:val="Textoindependiente"/>
        <w:ind w:left="118" w:right="114"/>
        <w:rPr>
          <w:rFonts w:ascii="Arial" w:hAnsi="Arial" w:cs="Arial"/>
          <w:sz w:val="19"/>
          <w:szCs w:val="19"/>
        </w:rPr>
      </w:pPr>
      <w:r w:rsidRPr="00E02DFE">
        <w:rPr>
          <w:rFonts w:ascii="Arial" w:hAnsi="Arial" w:cs="Arial"/>
          <w:b/>
          <w:sz w:val="19"/>
          <w:szCs w:val="19"/>
        </w:rPr>
        <w:t xml:space="preserve">ARTÍCULO 49. </w:t>
      </w:r>
      <w:r w:rsidRPr="00E02DFE">
        <w:rPr>
          <w:rFonts w:ascii="Arial" w:hAnsi="Arial" w:cs="Arial"/>
          <w:sz w:val="19"/>
          <w:szCs w:val="19"/>
        </w:rPr>
        <w:t>El sistema de denuncias públicas, de faltas administrativas y hechos de corrupción, será establecido de acuerdo a lo que determine el Comité Coordinador y será implementado por las autoridades competentes.</w:t>
      </w:r>
    </w:p>
    <w:p w:rsidR="002776A0" w:rsidRPr="00E02DFE" w:rsidRDefault="002776A0" w:rsidP="002776A0">
      <w:pPr>
        <w:pStyle w:val="Textoindependiente"/>
        <w:rPr>
          <w:rFonts w:ascii="Arial" w:hAnsi="Arial" w:cs="Arial"/>
          <w:sz w:val="19"/>
          <w:szCs w:val="19"/>
        </w:rPr>
      </w:pPr>
    </w:p>
    <w:p w:rsidR="002776A0" w:rsidRPr="002776A0" w:rsidRDefault="002776A0" w:rsidP="002776A0">
      <w:pPr>
        <w:pStyle w:val="Ttulo1"/>
        <w:ind w:right="446"/>
        <w:jc w:val="center"/>
        <w:rPr>
          <w:rFonts w:ascii="Arial" w:hAnsi="Arial" w:cs="Arial"/>
          <w:b/>
          <w:sz w:val="19"/>
          <w:szCs w:val="19"/>
        </w:rPr>
      </w:pPr>
      <w:r w:rsidRPr="002776A0">
        <w:rPr>
          <w:rFonts w:ascii="Arial" w:hAnsi="Arial" w:cs="Arial"/>
          <w:b/>
          <w:sz w:val="19"/>
          <w:szCs w:val="19"/>
        </w:rPr>
        <w:t>TÍTULO QUINTO</w:t>
      </w:r>
    </w:p>
    <w:p w:rsidR="002776A0" w:rsidRPr="002776A0" w:rsidRDefault="002776A0" w:rsidP="002776A0">
      <w:pPr>
        <w:jc w:val="center"/>
        <w:rPr>
          <w:rFonts w:ascii="Arial" w:hAnsi="Arial" w:cs="Arial"/>
          <w:b/>
          <w:sz w:val="19"/>
          <w:szCs w:val="19"/>
          <w:lang w:val="es-MX"/>
        </w:rPr>
      </w:pPr>
      <w:r w:rsidRPr="002776A0">
        <w:rPr>
          <w:rFonts w:ascii="Arial" w:hAnsi="Arial" w:cs="Arial"/>
          <w:b/>
          <w:sz w:val="19"/>
          <w:szCs w:val="19"/>
          <w:lang w:val="es-MX"/>
        </w:rPr>
        <w:t>DE LAS RECOMENDACIONES DEL COMITÉ COORDINADOR</w:t>
      </w:r>
    </w:p>
    <w:p w:rsidR="002776A0" w:rsidRPr="00E02DFE" w:rsidRDefault="002776A0" w:rsidP="002776A0">
      <w:pPr>
        <w:pStyle w:val="Textoindependiente"/>
        <w:rPr>
          <w:rFonts w:ascii="Arial" w:hAnsi="Arial" w:cs="Arial"/>
          <w:b/>
          <w:sz w:val="19"/>
          <w:szCs w:val="19"/>
        </w:rPr>
      </w:pPr>
    </w:p>
    <w:p w:rsidR="002776A0" w:rsidRPr="002776A0" w:rsidRDefault="002776A0" w:rsidP="002776A0">
      <w:pPr>
        <w:ind w:right="441"/>
        <w:jc w:val="center"/>
        <w:rPr>
          <w:rFonts w:ascii="Arial" w:hAnsi="Arial" w:cs="Arial"/>
          <w:b/>
          <w:sz w:val="19"/>
          <w:szCs w:val="19"/>
          <w:lang w:val="es-MX"/>
        </w:rPr>
      </w:pPr>
      <w:r w:rsidRPr="002776A0">
        <w:rPr>
          <w:rFonts w:ascii="Arial" w:hAnsi="Arial" w:cs="Arial"/>
          <w:b/>
          <w:sz w:val="19"/>
          <w:szCs w:val="19"/>
          <w:lang w:val="es-MX"/>
        </w:rPr>
        <w:t>Capítulo Único</w:t>
      </w:r>
    </w:p>
    <w:p w:rsidR="002776A0" w:rsidRPr="00E02DFE" w:rsidRDefault="002776A0" w:rsidP="002776A0">
      <w:pPr>
        <w:pStyle w:val="Textoindependiente"/>
        <w:rPr>
          <w:rFonts w:ascii="Arial" w:hAnsi="Arial" w:cs="Arial"/>
          <w:b/>
          <w:sz w:val="19"/>
          <w:szCs w:val="19"/>
        </w:rPr>
      </w:pPr>
    </w:p>
    <w:p w:rsidR="002776A0" w:rsidRDefault="002776A0" w:rsidP="002776A0">
      <w:pPr>
        <w:pStyle w:val="Textoindependiente"/>
        <w:ind w:left="118" w:right="115"/>
        <w:rPr>
          <w:rFonts w:ascii="Arial" w:hAnsi="Arial" w:cs="Arial"/>
          <w:sz w:val="19"/>
          <w:szCs w:val="19"/>
        </w:rPr>
      </w:pPr>
      <w:r w:rsidRPr="00E02DFE">
        <w:rPr>
          <w:rFonts w:ascii="Arial" w:hAnsi="Arial" w:cs="Arial"/>
          <w:b/>
          <w:sz w:val="19"/>
          <w:szCs w:val="19"/>
        </w:rPr>
        <w:t xml:space="preserve">ARTÍCULO 50. </w:t>
      </w:r>
      <w:r w:rsidRPr="00E02DFE">
        <w:rPr>
          <w:rFonts w:ascii="Arial" w:hAnsi="Arial" w:cs="Arial"/>
          <w:sz w:val="19"/>
          <w:szCs w:val="19"/>
        </w:rPr>
        <w:t>El Secretario Técnico solicitará a los miembros del Comité Coordinador toda la información</w:t>
      </w:r>
      <w:r w:rsidRPr="00E02DFE">
        <w:rPr>
          <w:rFonts w:ascii="Arial" w:hAnsi="Arial" w:cs="Arial"/>
          <w:spacing w:val="-8"/>
          <w:sz w:val="19"/>
          <w:szCs w:val="19"/>
        </w:rPr>
        <w:t xml:space="preserve"> </w:t>
      </w:r>
      <w:r w:rsidRPr="00E02DFE">
        <w:rPr>
          <w:rFonts w:ascii="Arial" w:hAnsi="Arial" w:cs="Arial"/>
          <w:sz w:val="19"/>
          <w:szCs w:val="19"/>
        </w:rPr>
        <w:t>que</w:t>
      </w:r>
      <w:r w:rsidRPr="00E02DFE">
        <w:rPr>
          <w:rFonts w:ascii="Arial" w:hAnsi="Arial" w:cs="Arial"/>
          <w:spacing w:val="-6"/>
          <w:sz w:val="19"/>
          <w:szCs w:val="19"/>
        </w:rPr>
        <w:t xml:space="preserve"> </w:t>
      </w:r>
      <w:r w:rsidRPr="00E02DFE">
        <w:rPr>
          <w:rFonts w:ascii="Arial" w:hAnsi="Arial" w:cs="Arial"/>
          <w:sz w:val="19"/>
          <w:szCs w:val="19"/>
        </w:rPr>
        <w:t>estime</w:t>
      </w:r>
      <w:r w:rsidRPr="00E02DFE">
        <w:rPr>
          <w:rFonts w:ascii="Arial" w:hAnsi="Arial" w:cs="Arial"/>
          <w:spacing w:val="-5"/>
          <w:sz w:val="19"/>
          <w:szCs w:val="19"/>
        </w:rPr>
        <w:t xml:space="preserve"> </w:t>
      </w:r>
      <w:r w:rsidRPr="00E02DFE">
        <w:rPr>
          <w:rFonts w:ascii="Arial" w:hAnsi="Arial" w:cs="Arial"/>
          <w:sz w:val="19"/>
          <w:szCs w:val="19"/>
        </w:rPr>
        <w:t>necesaria</w:t>
      </w:r>
      <w:r w:rsidRPr="00E02DFE">
        <w:rPr>
          <w:rFonts w:ascii="Arial" w:hAnsi="Arial" w:cs="Arial"/>
          <w:spacing w:val="-6"/>
          <w:sz w:val="19"/>
          <w:szCs w:val="19"/>
        </w:rPr>
        <w:t xml:space="preserve"> </w:t>
      </w:r>
      <w:r w:rsidRPr="00E02DFE">
        <w:rPr>
          <w:rFonts w:ascii="Arial" w:hAnsi="Arial" w:cs="Arial"/>
          <w:sz w:val="19"/>
          <w:szCs w:val="19"/>
        </w:rPr>
        <w:t>para</w:t>
      </w:r>
      <w:r w:rsidRPr="00E02DFE">
        <w:rPr>
          <w:rFonts w:ascii="Arial" w:hAnsi="Arial" w:cs="Arial"/>
          <w:spacing w:val="-5"/>
          <w:sz w:val="19"/>
          <w:szCs w:val="19"/>
        </w:rPr>
        <w:t xml:space="preserve"> </w:t>
      </w:r>
      <w:r w:rsidRPr="00E02DFE">
        <w:rPr>
          <w:rFonts w:ascii="Arial" w:hAnsi="Arial" w:cs="Arial"/>
          <w:sz w:val="19"/>
          <w:szCs w:val="19"/>
        </w:rPr>
        <w:t>la</w:t>
      </w:r>
      <w:r w:rsidRPr="00E02DFE">
        <w:rPr>
          <w:rFonts w:ascii="Arial" w:hAnsi="Arial" w:cs="Arial"/>
          <w:spacing w:val="-5"/>
          <w:sz w:val="19"/>
          <w:szCs w:val="19"/>
        </w:rPr>
        <w:t xml:space="preserve"> </w:t>
      </w:r>
      <w:r w:rsidRPr="00E02DFE">
        <w:rPr>
          <w:rFonts w:ascii="Arial" w:hAnsi="Arial" w:cs="Arial"/>
          <w:sz w:val="19"/>
          <w:szCs w:val="19"/>
        </w:rPr>
        <w:t>integración</w:t>
      </w:r>
      <w:r w:rsidRPr="00E02DFE">
        <w:rPr>
          <w:rFonts w:ascii="Arial" w:hAnsi="Arial" w:cs="Arial"/>
          <w:spacing w:val="-6"/>
          <w:sz w:val="19"/>
          <w:szCs w:val="19"/>
        </w:rPr>
        <w:t xml:space="preserve"> </w:t>
      </w:r>
      <w:r w:rsidRPr="00E02DFE">
        <w:rPr>
          <w:rFonts w:ascii="Arial" w:hAnsi="Arial" w:cs="Arial"/>
          <w:sz w:val="19"/>
          <w:szCs w:val="19"/>
        </w:rPr>
        <w:t>del</w:t>
      </w:r>
      <w:r w:rsidRPr="00E02DFE">
        <w:rPr>
          <w:rFonts w:ascii="Arial" w:hAnsi="Arial" w:cs="Arial"/>
          <w:spacing w:val="-6"/>
          <w:sz w:val="19"/>
          <w:szCs w:val="19"/>
        </w:rPr>
        <w:t xml:space="preserve"> </w:t>
      </w:r>
      <w:r w:rsidRPr="00E02DFE">
        <w:rPr>
          <w:rFonts w:ascii="Arial" w:hAnsi="Arial" w:cs="Arial"/>
          <w:sz w:val="19"/>
          <w:szCs w:val="19"/>
        </w:rPr>
        <w:t>contenido</w:t>
      </w:r>
      <w:r w:rsidRPr="00E02DFE">
        <w:rPr>
          <w:rFonts w:ascii="Arial" w:hAnsi="Arial" w:cs="Arial"/>
          <w:spacing w:val="-6"/>
          <w:sz w:val="19"/>
          <w:szCs w:val="19"/>
        </w:rPr>
        <w:t xml:space="preserve"> </w:t>
      </w:r>
      <w:r w:rsidRPr="00E02DFE">
        <w:rPr>
          <w:rFonts w:ascii="Arial" w:hAnsi="Arial" w:cs="Arial"/>
          <w:sz w:val="19"/>
          <w:szCs w:val="19"/>
        </w:rPr>
        <w:t>del</w:t>
      </w:r>
      <w:r w:rsidRPr="00E02DFE">
        <w:rPr>
          <w:rFonts w:ascii="Arial" w:hAnsi="Arial" w:cs="Arial"/>
          <w:spacing w:val="-6"/>
          <w:sz w:val="19"/>
          <w:szCs w:val="19"/>
        </w:rPr>
        <w:t xml:space="preserve"> </w:t>
      </w:r>
      <w:r w:rsidRPr="00E02DFE">
        <w:rPr>
          <w:rFonts w:ascii="Arial" w:hAnsi="Arial" w:cs="Arial"/>
          <w:sz w:val="19"/>
          <w:szCs w:val="19"/>
        </w:rPr>
        <w:t>informe</w:t>
      </w:r>
      <w:r w:rsidRPr="00E02DFE">
        <w:rPr>
          <w:rFonts w:ascii="Arial" w:hAnsi="Arial" w:cs="Arial"/>
          <w:spacing w:val="-5"/>
          <w:sz w:val="19"/>
          <w:szCs w:val="19"/>
        </w:rPr>
        <w:t xml:space="preserve"> </w:t>
      </w:r>
      <w:r w:rsidRPr="00E02DFE">
        <w:rPr>
          <w:rFonts w:ascii="Arial" w:hAnsi="Arial" w:cs="Arial"/>
          <w:sz w:val="19"/>
          <w:szCs w:val="19"/>
        </w:rPr>
        <w:t>anual</w:t>
      </w:r>
      <w:r w:rsidRPr="00E02DFE">
        <w:rPr>
          <w:rFonts w:ascii="Arial" w:hAnsi="Arial" w:cs="Arial"/>
          <w:spacing w:val="-6"/>
          <w:sz w:val="19"/>
          <w:szCs w:val="19"/>
        </w:rPr>
        <w:t xml:space="preserve"> </w:t>
      </w:r>
      <w:r w:rsidRPr="00E02DFE">
        <w:rPr>
          <w:rFonts w:ascii="Arial" w:hAnsi="Arial" w:cs="Arial"/>
          <w:sz w:val="19"/>
          <w:szCs w:val="19"/>
        </w:rPr>
        <w:t>que</w:t>
      </w:r>
      <w:r w:rsidRPr="00E02DFE">
        <w:rPr>
          <w:rFonts w:ascii="Arial" w:hAnsi="Arial" w:cs="Arial"/>
          <w:spacing w:val="-5"/>
          <w:sz w:val="19"/>
          <w:szCs w:val="19"/>
        </w:rPr>
        <w:t xml:space="preserve"> </w:t>
      </w:r>
      <w:r w:rsidRPr="00E02DFE">
        <w:rPr>
          <w:rFonts w:ascii="Arial" w:hAnsi="Arial" w:cs="Arial"/>
          <w:sz w:val="19"/>
          <w:szCs w:val="19"/>
        </w:rPr>
        <w:t>deberá rendir el Comité Coordinador, incluidos los proyectos de</w:t>
      </w:r>
      <w:r w:rsidRPr="00E02DFE">
        <w:rPr>
          <w:rFonts w:ascii="Arial" w:hAnsi="Arial" w:cs="Arial"/>
          <w:spacing w:val="-5"/>
          <w:sz w:val="19"/>
          <w:szCs w:val="19"/>
        </w:rPr>
        <w:t xml:space="preserve"> </w:t>
      </w:r>
      <w:r w:rsidRPr="00E02DFE">
        <w:rPr>
          <w:rFonts w:ascii="Arial" w:hAnsi="Arial" w:cs="Arial"/>
          <w:sz w:val="19"/>
          <w:szCs w:val="19"/>
        </w:rPr>
        <w:t>recomendaciones.</w:t>
      </w:r>
    </w:p>
    <w:p w:rsidR="002776A0" w:rsidRPr="00E02DFE" w:rsidRDefault="002776A0" w:rsidP="002776A0">
      <w:pPr>
        <w:pStyle w:val="Textoindependiente"/>
        <w:ind w:left="118" w:right="115"/>
        <w:rPr>
          <w:rFonts w:ascii="Arial" w:hAnsi="Arial" w:cs="Arial"/>
          <w:sz w:val="19"/>
          <w:szCs w:val="19"/>
        </w:rPr>
      </w:pPr>
    </w:p>
    <w:p w:rsidR="002776A0" w:rsidRDefault="002776A0" w:rsidP="002776A0">
      <w:pPr>
        <w:pStyle w:val="Textoindependiente"/>
        <w:ind w:left="118" w:right="111"/>
        <w:rPr>
          <w:rFonts w:ascii="Arial" w:hAnsi="Arial" w:cs="Arial"/>
          <w:sz w:val="19"/>
          <w:szCs w:val="19"/>
        </w:rPr>
      </w:pPr>
      <w:r w:rsidRPr="00E02DFE">
        <w:rPr>
          <w:rFonts w:ascii="Arial" w:hAnsi="Arial" w:cs="Arial"/>
          <w:sz w:val="19"/>
          <w:szCs w:val="19"/>
        </w:rPr>
        <w:t>Asimismo, la Auditoría Superior del Estado y los Órganos Internos de Control de los entes públicos deberán presentar un informe detallado del porcentaje de los procedimientos iniciados que culminaron con una sanción firme y a cuánto ascienden, en su caso, las indemnizaciones efectivamente cobradas durante el periodo del informe.</w:t>
      </w:r>
    </w:p>
    <w:p w:rsidR="002776A0" w:rsidRPr="00E02DFE" w:rsidRDefault="002776A0" w:rsidP="002776A0">
      <w:pPr>
        <w:pStyle w:val="Textoindependiente"/>
        <w:ind w:left="118" w:right="111"/>
        <w:rPr>
          <w:rFonts w:ascii="Arial" w:hAnsi="Arial" w:cs="Arial"/>
          <w:sz w:val="19"/>
          <w:szCs w:val="19"/>
        </w:rPr>
      </w:pPr>
    </w:p>
    <w:p w:rsidR="002776A0" w:rsidRPr="00E02DFE" w:rsidRDefault="002776A0" w:rsidP="002776A0">
      <w:pPr>
        <w:pStyle w:val="Textoindependiente"/>
        <w:ind w:left="118"/>
        <w:rPr>
          <w:rFonts w:ascii="Arial" w:hAnsi="Arial" w:cs="Arial"/>
          <w:sz w:val="19"/>
          <w:szCs w:val="19"/>
        </w:rPr>
      </w:pPr>
      <w:r w:rsidRPr="00E02DFE">
        <w:rPr>
          <w:rFonts w:ascii="Arial" w:hAnsi="Arial" w:cs="Arial"/>
          <w:sz w:val="19"/>
          <w:szCs w:val="19"/>
        </w:rPr>
        <w:t>Los informes serán integrados al informe anual del Comité Coordinador como anexos.</w:t>
      </w:r>
    </w:p>
    <w:p w:rsidR="002776A0" w:rsidRPr="00E02DFE" w:rsidRDefault="002776A0" w:rsidP="002776A0">
      <w:pPr>
        <w:pStyle w:val="Textoindependiente"/>
        <w:rPr>
          <w:rFonts w:ascii="Arial" w:hAnsi="Arial" w:cs="Arial"/>
          <w:sz w:val="19"/>
          <w:szCs w:val="19"/>
        </w:rPr>
      </w:pPr>
    </w:p>
    <w:p w:rsidR="002776A0" w:rsidRPr="00E02DFE" w:rsidRDefault="002776A0" w:rsidP="002776A0">
      <w:pPr>
        <w:pStyle w:val="Textoindependiente"/>
        <w:ind w:left="118" w:right="118"/>
        <w:rPr>
          <w:rFonts w:ascii="Arial" w:hAnsi="Arial" w:cs="Arial"/>
          <w:sz w:val="19"/>
          <w:szCs w:val="19"/>
        </w:rPr>
      </w:pPr>
      <w:r w:rsidRPr="00E02DFE">
        <w:rPr>
          <w:rFonts w:ascii="Arial" w:hAnsi="Arial" w:cs="Arial"/>
          <w:sz w:val="19"/>
          <w:szCs w:val="19"/>
        </w:rPr>
        <w:t>Una vez culminada la elaboración del informe anual, se someterá para su aprobación ante el Comité Coordinador.</w:t>
      </w:r>
    </w:p>
    <w:p w:rsidR="002776A0" w:rsidRDefault="002776A0" w:rsidP="002776A0">
      <w:pPr>
        <w:pStyle w:val="Textoindependiente"/>
        <w:ind w:left="118" w:right="116"/>
        <w:rPr>
          <w:rFonts w:ascii="Arial" w:hAnsi="Arial" w:cs="Arial"/>
          <w:sz w:val="19"/>
          <w:szCs w:val="19"/>
        </w:rPr>
      </w:pPr>
    </w:p>
    <w:p w:rsidR="002776A0" w:rsidRDefault="002776A0" w:rsidP="002776A0">
      <w:pPr>
        <w:pStyle w:val="Textoindependiente"/>
        <w:ind w:left="118" w:right="120"/>
        <w:rPr>
          <w:rFonts w:ascii="Arial" w:hAnsi="Arial" w:cs="Arial"/>
          <w:sz w:val="19"/>
          <w:szCs w:val="19"/>
        </w:rPr>
      </w:pPr>
      <w:r w:rsidRPr="00E02DFE">
        <w:rPr>
          <w:rFonts w:ascii="Arial" w:hAnsi="Arial" w:cs="Arial"/>
          <w:sz w:val="19"/>
          <w:szCs w:val="19"/>
        </w:rPr>
        <w:t>El informe anual a que se refiere el párrafo anterior, deberá ser aprobado como máximo treinta días previos a que culmine el periodo anual de la presidencia.</w:t>
      </w:r>
    </w:p>
    <w:p w:rsidR="002776A0" w:rsidRPr="00E02DFE" w:rsidRDefault="002776A0" w:rsidP="002776A0">
      <w:pPr>
        <w:pStyle w:val="Textoindependiente"/>
        <w:ind w:left="118" w:right="120"/>
        <w:rPr>
          <w:rFonts w:ascii="Arial" w:hAnsi="Arial" w:cs="Arial"/>
          <w:sz w:val="19"/>
          <w:szCs w:val="19"/>
        </w:rPr>
      </w:pPr>
    </w:p>
    <w:p w:rsidR="002776A0" w:rsidRDefault="002776A0" w:rsidP="002776A0">
      <w:pPr>
        <w:pStyle w:val="Textoindependiente"/>
        <w:ind w:left="118" w:right="111"/>
        <w:rPr>
          <w:rFonts w:ascii="Arial" w:hAnsi="Arial" w:cs="Arial"/>
          <w:sz w:val="19"/>
          <w:szCs w:val="19"/>
        </w:rPr>
      </w:pPr>
      <w:r w:rsidRPr="00E02DFE">
        <w:rPr>
          <w:rFonts w:ascii="Arial" w:hAnsi="Arial" w:cs="Arial"/>
          <w:sz w:val="19"/>
          <w:szCs w:val="19"/>
        </w:rPr>
        <w:lastRenderedPageBreak/>
        <w:t>En los casos en los que del informe anual se desprendan recomendaciones, el Presidente del Comité Coordinador instruirá al Secretario Técnico para que, a más tardar dentro de los quince días posteriores a que haya sido aprobado el informe, las haga del conocimiento de las autoridades a las que se dirigen.</w:t>
      </w:r>
    </w:p>
    <w:p w:rsidR="002776A0" w:rsidRPr="00E02DFE" w:rsidRDefault="002776A0" w:rsidP="002776A0">
      <w:pPr>
        <w:pStyle w:val="Textoindependiente"/>
        <w:ind w:left="118" w:right="111"/>
        <w:rPr>
          <w:rFonts w:ascii="Arial" w:hAnsi="Arial" w:cs="Arial"/>
          <w:sz w:val="19"/>
          <w:szCs w:val="19"/>
        </w:rPr>
      </w:pPr>
    </w:p>
    <w:p w:rsidR="002776A0" w:rsidRPr="00E02DFE" w:rsidRDefault="002776A0" w:rsidP="002776A0">
      <w:pPr>
        <w:pStyle w:val="Textoindependiente"/>
        <w:ind w:left="118" w:right="117"/>
        <w:rPr>
          <w:rFonts w:ascii="Arial" w:hAnsi="Arial" w:cs="Arial"/>
          <w:sz w:val="19"/>
          <w:szCs w:val="19"/>
        </w:rPr>
      </w:pPr>
      <w:r w:rsidRPr="00E02DFE">
        <w:rPr>
          <w:rFonts w:ascii="Arial" w:hAnsi="Arial" w:cs="Arial"/>
          <w:sz w:val="19"/>
          <w:szCs w:val="19"/>
        </w:rPr>
        <w:t>En un plazo no mayor de diez días hábiles, dichas autoridades podrán solicitar las aclaraciones y precisiones que estimen pertinentes en relación con el contenido de las recomendaciones.</w:t>
      </w:r>
    </w:p>
    <w:p w:rsidR="002776A0" w:rsidRPr="00E02DFE" w:rsidRDefault="002776A0" w:rsidP="002776A0">
      <w:pPr>
        <w:pStyle w:val="Textoindependiente"/>
        <w:rPr>
          <w:rFonts w:ascii="Arial" w:hAnsi="Arial" w:cs="Arial"/>
          <w:sz w:val="19"/>
          <w:szCs w:val="19"/>
        </w:rPr>
      </w:pPr>
    </w:p>
    <w:p w:rsidR="002776A0" w:rsidRDefault="002776A0" w:rsidP="002776A0">
      <w:pPr>
        <w:pStyle w:val="Textoindependiente"/>
        <w:ind w:left="118" w:right="116"/>
        <w:rPr>
          <w:rFonts w:ascii="Arial" w:hAnsi="Arial" w:cs="Arial"/>
          <w:sz w:val="19"/>
          <w:szCs w:val="19"/>
        </w:rPr>
      </w:pPr>
      <w:r w:rsidRPr="00E02DFE">
        <w:rPr>
          <w:rFonts w:ascii="Arial" w:hAnsi="Arial" w:cs="Arial"/>
          <w:b/>
          <w:sz w:val="19"/>
          <w:szCs w:val="19"/>
        </w:rPr>
        <w:t xml:space="preserve">ARTÍCULO 51. </w:t>
      </w:r>
      <w:r w:rsidRPr="00E02DFE">
        <w:rPr>
          <w:rFonts w:ascii="Arial" w:hAnsi="Arial" w:cs="Arial"/>
          <w:sz w:val="19"/>
          <w:szCs w:val="19"/>
        </w:rPr>
        <w:t>Las recomendaciones que emita el Comité Coordinador del Sistema Estatal a los entes públicos, serán públicas y de carácter institucional y estarán enfocadas al fortalecimiento de</w:t>
      </w:r>
      <w:r w:rsidRPr="00E02DFE">
        <w:rPr>
          <w:rFonts w:ascii="Arial" w:hAnsi="Arial" w:cs="Arial"/>
          <w:spacing w:val="-11"/>
          <w:sz w:val="19"/>
          <w:szCs w:val="19"/>
        </w:rPr>
        <w:t xml:space="preserve"> </w:t>
      </w:r>
      <w:r w:rsidRPr="00E02DFE">
        <w:rPr>
          <w:rFonts w:ascii="Arial" w:hAnsi="Arial" w:cs="Arial"/>
          <w:sz w:val="19"/>
          <w:szCs w:val="19"/>
        </w:rPr>
        <w:t>los</w:t>
      </w:r>
      <w:r w:rsidRPr="00E02DFE">
        <w:rPr>
          <w:rFonts w:ascii="Arial" w:hAnsi="Arial" w:cs="Arial"/>
          <w:spacing w:val="-10"/>
          <w:sz w:val="19"/>
          <w:szCs w:val="19"/>
        </w:rPr>
        <w:t xml:space="preserve"> </w:t>
      </w:r>
      <w:r w:rsidRPr="00E02DFE">
        <w:rPr>
          <w:rFonts w:ascii="Arial" w:hAnsi="Arial" w:cs="Arial"/>
          <w:sz w:val="19"/>
          <w:szCs w:val="19"/>
        </w:rPr>
        <w:t>procesos,</w:t>
      </w:r>
      <w:r w:rsidRPr="00E02DFE">
        <w:rPr>
          <w:rFonts w:ascii="Arial" w:hAnsi="Arial" w:cs="Arial"/>
          <w:spacing w:val="-11"/>
          <w:sz w:val="19"/>
          <w:szCs w:val="19"/>
        </w:rPr>
        <w:t xml:space="preserve"> </w:t>
      </w:r>
      <w:r w:rsidRPr="00E02DFE">
        <w:rPr>
          <w:rFonts w:ascii="Arial" w:hAnsi="Arial" w:cs="Arial"/>
          <w:sz w:val="19"/>
          <w:szCs w:val="19"/>
        </w:rPr>
        <w:t>mecanismos,</w:t>
      </w:r>
      <w:r w:rsidRPr="00E02DFE">
        <w:rPr>
          <w:rFonts w:ascii="Arial" w:hAnsi="Arial" w:cs="Arial"/>
          <w:spacing w:val="-12"/>
          <w:sz w:val="19"/>
          <w:szCs w:val="19"/>
        </w:rPr>
        <w:t xml:space="preserve"> </w:t>
      </w:r>
      <w:r w:rsidRPr="00E02DFE">
        <w:rPr>
          <w:rFonts w:ascii="Arial" w:hAnsi="Arial" w:cs="Arial"/>
          <w:sz w:val="19"/>
          <w:szCs w:val="19"/>
        </w:rPr>
        <w:t>organización,</w:t>
      </w:r>
      <w:r w:rsidRPr="00E02DFE">
        <w:rPr>
          <w:rFonts w:ascii="Arial" w:hAnsi="Arial" w:cs="Arial"/>
          <w:spacing w:val="-9"/>
          <w:sz w:val="19"/>
          <w:szCs w:val="19"/>
        </w:rPr>
        <w:t xml:space="preserve"> </w:t>
      </w:r>
      <w:r w:rsidRPr="00E02DFE">
        <w:rPr>
          <w:rFonts w:ascii="Arial" w:hAnsi="Arial" w:cs="Arial"/>
          <w:sz w:val="19"/>
          <w:szCs w:val="19"/>
        </w:rPr>
        <w:t>normas,</w:t>
      </w:r>
      <w:r w:rsidRPr="00E02DFE">
        <w:rPr>
          <w:rFonts w:ascii="Arial" w:hAnsi="Arial" w:cs="Arial"/>
          <w:spacing w:val="-9"/>
          <w:sz w:val="19"/>
          <w:szCs w:val="19"/>
        </w:rPr>
        <w:t xml:space="preserve"> </w:t>
      </w:r>
      <w:r w:rsidRPr="00E02DFE">
        <w:rPr>
          <w:rFonts w:ascii="Arial" w:hAnsi="Arial" w:cs="Arial"/>
          <w:sz w:val="19"/>
          <w:szCs w:val="19"/>
        </w:rPr>
        <w:t>así</w:t>
      </w:r>
      <w:r w:rsidRPr="00E02DFE">
        <w:rPr>
          <w:rFonts w:ascii="Arial" w:hAnsi="Arial" w:cs="Arial"/>
          <w:spacing w:val="-14"/>
          <w:sz w:val="19"/>
          <w:szCs w:val="19"/>
        </w:rPr>
        <w:t xml:space="preserve"> </w:t>
      </w:r>
      <w:r w:rsidRPr="00E02DFE">
        <w:rPr>
          <w:rFonts w:ascii="Arial" w:hAnsi="Arial" w:cs="Arial"/>
          <w:sz w:val="19"/>
          <w:szCs w:val="19"/>
        </w:rPr>
        <w:t>como</w:t>
      </w:r>
      <w:r w:rsidRPr="00E02DFE">
        <w:rPr>
          <w:rFonts w:ascii="Arial" w:hAnsi="Arial" w:cs="Arial"/>
          <w:spacing w:val="-10"/>
          <w:sz w:val="19"/>
          <w:szCs w:val="19"/>
        </w:rPr>
        <w:t xml:space="preserve"> </w:t>
      </w:r>
      <w:r w:rsidRPr="00E02DFE">
        <w:rPr>
          <w:rFonts w:ascii="Arial" w:hAnsi="Arial" w:cs="Arial"/>
          <w:sz w:val="19"/>
          <w:szCs w:val="19"/>
        </w:rPr>
        <w:t>acciones</w:t>
      </w:r>
      <w:r w:rsidRPr="00E02DFE">
        <w:rPr>
          <w:rFonts w:ascii="Arial" w:hAnsi="Arial" w:cs="Arial"/>
          <w:spacing w:val="-12"/>
          <w:sz w:val="19"/>
          <w:szCs w:val="19"/>
        </w:rPr>
        <w:t xml:space="preserve"> </w:t>
      </w:r>
      <w:r w:rsidRPr="00E02DFE">
        <w:rPr>
          <w:rFonts w:ascii="Arial" w:hAnsi="Arial" w:cs="Arial"/>
          <w:sz w:val="19"/>
          <w:szCs w:val="19"/>
        </w:rPr>
        <w:t>u</w:t>
      </w:r>
      <w:r w:rsidRPr="00E02DFE">
        <w:rPr>
          <w:rFonts w:ascii="Arial" w:hAnsi="Arial" w:cs="Arial"/>
          <w:spacing w:val="-12"/>
          <w:sz w:val="19"/>
          <w:szCs w:val="19"/>
        </w:rPr>
        <w:t xml:space="preserve"> </w:t>
      </w:r>
      <w:r w:rsidRPr="00E02DFE">
        <w:rPr>
          <w:rFonts w:ascii="Arial" w:hAnsi="Arial" w:cs="Arial"/>
          <w:sz w:val="19"/>
          <w:szCs w:val="19"/>
        </w:rPr>
        <w:t>omisiones</w:t>
      </w:r>
      <w:r w:rsidRPr="00E02DFE">
        <w:rPr>
          <w:rFonts w:ascii="Arial" w:hAnsi="Arial" w:cs="Arial"/>
          <w:spacing w:val="-12"/>
          <w:sz w:val="19"/>
          <w:szCs w:val="19"/>
        </w:rPr>
        <w:t xml:space="preserve"> </w:t>
      </w:r>
      <w:r w:rsidRPr="00E02DFE">
        <w:rPr>
          <w:rFonts w:ascii="Arial" w:hAnsi="Arial" w:cs="Arial"/>
          <w:sz w:val="19"/>
          <w:szCs w:val="19"/>
        </w:rPr>
        <w:t>que</w:t>
      </w:r>
      <w:r w:rsidRPr="00E02DFE">
        <w:rPr>
          <w:rFonts w:ascii="Arial" w:hAnsi="Arial" w:cs="Arial"/>
          <w:spacing w:val="-11"/>
          <w:sz w:val="19"/>
          <w:szCs w:val="19"/>
        </w:rPr>
        <w:t xml:space="preserve"> </w:t>
      </w:r>
      <w:r w:rsidRPr="00E02DFE">
        <w:rPr>
          <w:rFonts w:ascii="Arial" w:hAnsi="Arial" w:cs="Arial"/>
          <w:sz w:val="19"/>
          <w:szCs w:val="19"/>
        </w:rPr>
        <w:t>deriven del informe anual que presente el Comité</w:t>
      </w:r>
      <w:r w:rsidRPr="00E02DFE">
        <w:rPr>
          <w:rFonts w:ascii="Arial" w:hAnsi="Arial" w:cs="Arial"/>
          <w:spacing w:val="-8"/>
          <w:sz w:val="19"/>
          <w:szCs w:val="19"/>
        </w:rPr>
        <w:t xml:space="preserve"> </w:t>
      </w:r>
      <w:r w:rsidRPr="00E02DFE">
        <w:rPr>
          <w:rFonts w:ascii="Arial" w:hAnsi="Arial" w:cs="Arial"/>
          <w:sz w:val="19"/>
          <w:szCs w:val="19"/>
        </w:rPr>
        <w:t>Coordinador.</w:t>
      </w:r>
    </w:p>
    <w:p w:rsidR="002776A0" w:rsidRPr="00E02DFE" w:rsidRDefault="002776A0" w:rsidP="002776A0">
      <w:pPr>
        <w:pStyle w:val="Textoindependiente"/>
        <w:ind w:left="118" w:right="116"/>
        <w:rPr>
          <w:rFonts w:ascii="Arial" w:hAnsi="Arial" w:cs="Arial"/>
          <w:sz w:val="19"/>
          <w:szCs w:val="19"/>
        </w:rPr>
      </w:pPr>
    </w:p>
    <w:p w:rsidR="002776A0" w:rsidRDefault="002776A0" w:rsidP="002776A0">
      <w:pPr>
        <w:pStyle w:val="Textoindependiente"/>
        <w:ind w:left="118" w:right="117"/>
        <w:rPr>
          <w:rFonts w:ascii="Arial" w:hAnsi="Arial" w:cs="Arial"/>
          <w:sz w:val="19"/>
          <w:szCs w:val="19"/>
        </w:rPr>
      </w:pPr>
      <w:r w:rsidRPr="00E02DFE">
        <w:rPr>
          <w:rFonts w:ascii="Arial" w:hAnsi="Arial" w:cs="Arial"/>
          <w:sz w:val="19"/>
          <w:szCs w:val="19"/>
        </w:rPr>
        <w:t>Las recomendaciones deberán ser aprobadas por la mayoría de los miembros del Comité Coordinador.</w:t>
      </w:r>
    </w:p>
    <w:p w:rsidR="002776A0" w:rsidRPr="00E02DFE" w:rsidRDefault="002776A0" w:rsidP="002776A0">
      <w:pPr>
        <w:pStyle w:val="Textoindependiente"/>
        <w:ind w:left="118" w:right="117"/>
        <w:rPr>
          <w:rFonts w:ascii="Arial" w:hAnsi="Arial" w:cs="Arial"/>
          <w:sz w:val="19"/>
          <w:szCs w:val="19"/>
        </w:rPr>
      </w:pPr>
    </w:p>
    <w:p w:rsidR="002776A0" w:rsidRDefault="002776A0" w:rsidP="002776A0">
      <w:pPr>
        <w:pStyle w:val="Textoindependiente"/>
        <w:ind w:left="118" w:right="112"/>
        <w:rPr>
          <w:rFonts w:ascii="Arial" w:hAnsi="Arial" w:cs="Arial"/>
          <w:sz w:val="19"/>
          <w:szCs w:val="19"/>
        </w:rPr>
      </w:pPr>
      <w:r w:rsidRPr="00E02DFE">
        <w:rPr>
          <w:rFonts w:ascii="Arial" w:hAnsi="Arial" w:cs="Arial"/>
          <w:b/>
          <w:sz w:val="19"/>
          <w:szCs w:val="19"/>
        </w:rPr>
        <w:t xml:space="preserve">ARTÍCULO 52. </w:t>
      </w:r>
      <w:r w:rsidRPr="00E02DFE">
        <w:rPr>
          <w:rFonts w:ascii="Arial" w:hAnsi="Arial" w:cs="Arial"/>
          <w:sz w:val="19"/>
          <w:szCs w:val="19"/>
        </w:rPr>
        <w:t>Las recomendaciones deberán recibir respuesta fundada y motivada por parte de los</w:t>
      </w:r>
      <w:r w:rsidRPr="00E02DFE">
        <w:rPr>
          <w:rFonts w:ascii="Arial" w:hAnsi="Arial" w:cs="Arial"/>
          <w:spacing w:val="-5"/>
          <w:sz w:val="19"/>
          <w:szCs w:val="19"/>
        </w:rPr>
        <w:t xml:space="preserve"> </w:t>
      </w:r>
      <w:r w:rsidRPr="00E02DFE">
        <w:rPr>
          <w:rFonts w:ascii="Arial" w:hAnsi="Arial" w:cs="Arial"/>
          <w:sz w:val="19"/>
          <w:szCs w:val="19"/>
        </w:rPr>
        <w:t>entes</w:t>
      </w:r>
      <w:r w:rsidRPr="00E02DFE">
        <w:rPr>
          <w:rFonts w:ascii="Arial" w:hAnsi="Arial" w:cs="Arial"/>
          <w:spacing w:val="-5"/>
          <w:sz w:val="19"/>
          <w:szCs w:val="19"/>
        </w:rPr>
        <w:t xml:space="preserve"> </w:t>
      </w:r>
      <w:r w:rsidRPr="00E02DFE">
        <w:rPr>
          <w:rFonts w:ascii="Arial" w:hAnsi="Arial" w:cs="Arial"/>
          <w:sz w:val="19"/>
          <w:szCs w:val="19"/>
        </w:rPr>
        <w:t>públicos</w:t>
      </w:r>
      <w:r w:rsidRPr="00E02DFE">
        <w:rPr>
          <w:rFonts w:ascii="Arial" w:hAnsi="Arial" w:cs="Arial"/>
          <w:spacing w:val="-5"/>
          <w:sz w:val="19"/>
          <w:szCs w:val="19"/>
        </w:rPr>
        <w:t xml:space="preserve"> </w:t>
      </w:r>
      <w:r w:rsidRPr="00E02DFE">
        <w:rPr>
          <w:rFonts w:ascii="Arial" w:hAnsi="Arial" w:cs="Arial"/>
          <w:sz w:val="19"/>
          <w:szCs w:val="19"/>
        </w:rPr>
        <w:t>a</w:t>
      </w:r>
      <w:r w:rsidRPr="00E02DFE">
        <w:rPr>
          <w:rFonts w:ascii="Arial" w:hAnsi="Arial" w:cs="Arial"/>
          <w:spacing w:val="-5"/>
          <w:sz w:val="19"/>
          <w:szCs w:val="19"/>
        </w:rPr>
        <w:t xml:space="preserve"> </w:t>
      </w:r>
      <w:r w:rsidRPr="00E02DFE">
        <w:rPr>
          <w:rFonts w:ascii="Arial" w:hAnsi="Arial" w:cs="Arial"/>
          <w:sz w:val="19"/>
          <w:szCs w:val="19"/>
        </w:rPr>
        <w:t>los</w:t>
      </w:r>
      <w:r w:rsidRPr="00E02DFE">
        <w:rPr>
          <w:rFonts w:ascii="Arial" w:hAnsi="Arial" w:cs="Arial"/>
          <w:spacing w:val="-8"/>
          <w:sz w:val="19"/>
          <w:szCs w:val="19"/>
        </w:rPr>
        <w:t xml:space="preserve"> </w:t>
      </w:r>
      <w:r w:rsidRPr="00E02DFE">
        <w:rPr>
          <w:rFonts w:ascii="Arial" w:hAnsi="Arial" w:cs="Arial"/>
          <w:sz w:val="19"/>
          <w:szCs w:val="19"/>
        </w:rPr>
        <w:t>que</w:t>
      </w:r>
      <w:r w:rsidRPr="00E02DFE">
        <w:rPr>
          <w:rFonts w:ascii="Arial" w:hAnsi="Arial" w:cs="Arial"/>
          <w:spacing w:val="-5"/>
          <w:sz w:val="19"/>
          <w:szCs w:val="19"/>
        </w:rPr>
        <w:t xml:space="preserve"> </w:t>
      </w:r>
      <w:r w:rsidRPr="00E02DFE">
        <w:rPr>
          <w:rFonts w:ascii="Arial" w:hAnsi="Arial" w:cs="Arial"/>
          <w:sz w:val="19"/>
          <w:szCs w:val="19"/>
        </w:rPr>
        <w:t>se</w:t>
      </w:r>
      <w:r w:rsidRPr="00E02DFE">
        <w:rPr>
          <w:rFonts w:ascii="Arial" w:hAnsi="Arial" w:cs="Arial"/>
          <w:spacing w:val="-5"/>
          <w:sz w:val="19"/>
          <w:szCs w:val="19"/>
        </w:rPr>
        <w:t xml:space="preserve"> </w:t>
      </w:r>
      <w:r w:rsidRPr="00E02DFE">
        <w:rPr>
          <w:rFonts w:ascii="Arial" w:hAnsi="Arial" w:cs="Arial"/>
          <w:sz w:val="19"/>
          <w:szCs w:val="19"/>
        </w:rPr>
        <w:t>dirijan,</w:t>
      </w:r>
      <w:r w:rsidRPr="00E02DFE">
        <w:rPr>
          <w:rFonts w:ascii="Arial" w:hAnsi="Arial" w:cs="Arial"/>
          <w:spacing w:val="-4"/>
          <w:sz w:val="19"/>
          <w:szCs w:val="19"/>
        </w:rPr>
        <w:t xml:space="preserve"> </w:t>
      </w:r>
      <w:r w:rsidRPr="00E02DFE">
        <w:rPr>
          <w:rFonts w:ascii="Arial" w:hAnsi="Arial" w:cs="Arial"/>
          <w:sz w:val="19"/>
          <w:szCs w:val="19"/>
        </w:rPr>
        <w:t>en</w:t>
      </w:r>
      <w:r w:rsidRPr="00E02DFE">
        <w:rPr>
          <w:rFonts w:ascii="Arial" w:hAnsi="Arial" w:cs="Arial"/>
          <w:spacing w:val="-6"/>
          <w:sz w:val="19"/>
          <w:szCs w:val="19"/>
        </w:rPr>
        <w:t xml:space="preserve"> </w:t>
      </w:r>
      <w:r w:rsidRPr="00E02DFE">
        <w:rPr>
          <w:rFonts w:ascii="Arial" w:hAnsi="Arial" w:cs="Arial"/>
          <w:sz w:val="19"/>
          <w:szCs w:val="19"/>
        </w:rPr>
        <w:t>un</w:t>
      </w:r>
      <w:r w:rsidRPr="00E02DFE">
        <w:rPr>
          <w:rFonts w:ascii="Arial" w:hAnsi="Arial" w:cs="Arial"/>
          <w:spacing w:val="-8"/>
          <w:sz w:val="19"/>
          <w:szCs w:val="19"/>
        </w:rPr>
        <w:t xml:space="preserve"> </w:t>
      </w:r>
      <w:r w:rsidRPr="00E02DFE">
        <w:rPr>
          <w:rFonts w:ascii="Arial" w:hAnsi="Arial" w:cs="Arial"/>
          <w:sz w:val="19"/>
          <w:szCs w:val="19"/>
        </w:rPr>
        <w:t>término</w:t>
      </w:r>
      <w:r w:rsidRPr="00E02DFE">
        <w:rPr>
          <w:rFonts w:ascii="Arial" w:hAnsi="Arial" w:cs="Arial"/>
          <w:spacing w:val="-6"/>
          <w:sz w:val="19"/>
          <w:szCs w:val="19"/>
        </w:rPr>
        <w:t xml:space="preserve"> </w:t>
      </w:r>
      <w:r w:rsidRPr="00E02DFE">
        <w:rPr>
          <w:rFonts w:ascii="Arial" w:hAnsi="Arial" w:cs="Arial"/>
          <w:sz w:val="19"/>
          <w:szCs w:val="19"/>
        </w:rPr>
        <w:t>que</w:t>
      </w:r>
      <w:r w:rsidRPr="00E02DFE">
        <w:rPr>
          <w:rFonts w:ascii="Arial" w:hAnsi="Arial" w:cs="Arial"/>
          <w:spacing w:val="-8"/>
          <w:sz w:val="19"/>
          <w:szCs w:val="19"/>
        </w:rPr>
        <w:t xml:space="preserve"> </w:t>
      </w:r>
      <w:r w:rsidRPr="00E02DFE">
        <w:rPr>
          <w:rFonts w:ascii="Arial" w:hAnsi="Arial" w:cs="Arial"/>
          <w:sz w:val="19"/>
          <w:szCs w:val="19"/>
        </w:rPr>
        <w:t>no</w:t>
      </w:r>
      <w:r w:rsidRPr="00E02DFE">
        <w:rPr>
          <w:rFonts w:ascii="Arial" w:hAnsi="Arial" w:cs="Arial"/>
          <w:spacing w:val="-6"/>
          <w:sz w:val="19"/>
          <w:szCs w:val="19"/>
        </w:rPr>
        <w:t xml:space="preserve"> </w:t>
      </w:r>
      <w:r w:rsidRPr="00E02DFE">
        <w:rPr>
          <w:rFonts w:ascii="Arial" w:hAnsi="Arial" w:cs="Arial"/>
          <w:sz w:val="19"/>
          <w:szCs w:val="19"/>
        </w:rPr>
        <w:t>exceda</w:t>
      </w:r>
      <w:r w:rsidRPr="00E02DFE">
        <w:rPr>
          <w:rFonts w:ascii="Arial" w:hAnsi="Arial" w:cs="Arial"/>
          <w:spacing w:val="-5"/>
          <w:sz w:val="19"/>
          <w:szCs w:val="19"/>
        </w:rPr>
        <w:t xml:space="preserve"> </w:t>
      </w:r>
      <w:r w:rsidRPr="00E02DFE">
        <w:rPr>
          <w:rFonts w:ascii="Arial" w:hAnsi="Arial" w:cs="Arial"/>
          <w:sz w:val="19"/>
          <w:szCs w:val="19"/>
        </w:rPr>
        <w:t>los</w:t>
      </w:r>
      <w:r w:rsidRPr="00E02DFE">
        <w:rPr>
          <w:rFonts w:ascii="Arial" w:hAnsi="Arial" w:cs="Arial"/>
          <w:spacing w:val="-8"/>
          <w:sz w:val="19"/>
          <w:szCs w:val="19"/>
        </w:rPr>
        <w:t xml:space="preserve"> </w:t>
      </w:r>
      <w:r w:rsidRPr="00E02DFE">
        <w:rPr>
          <w:rFonts w:ascii="Arial" w:hAnsi="Arial" w:cs="Arial"/>
          <w:sz w:val="19"/>
          <w:szCs w:val="19"/>
        </w:rPr>
        <w:t>quince</w:t>
      </w:r>
      <w:r w:rsidRPr="00E02DFE">
        <w:rPr>
          <w:rFonts w:ascii="Arial" w:hAnsi="Arial" w:cs="Arial"/>
          <w:spacing w:val="-6"/>
          <w:sz w:val="19"/>
          <w:szCs w:val="19"/>
        </w:rPr>
        <w:t xml:space="preserve"> </w:t>
      </w:r>
      <w:r w:rsidRPr="00E02DFE">
        <w:rPr>
          <w:rFonts w:ascii="Arial" w:hAnsi="Arial" w:cs="Arial"/>
          <w:sz w:val="19"/>
          <w:szCs w:val="19"/>
        </w:rPr>
        <w:t>días</w:t>
      </w:r>
      <w:r w:rsidRPr="00E02DFE">
        <w:rPr>
          <w:rFonts w:ascii="Arial" w:hAnsi="Arial" w:cs="Arial"/>
          <w:spacing w:val="-5"/>
          <w:sz w:val="19"/>
          <w:szCs w:val="19"/>
        </w:rPr>
        <w:t xml:space="preserve"> </w:t>
      </w:r>
      <w:r w:rsidRPr="00E02DFE">
        <w:rPr>
          <w:rFonts w:ascii="Arial" w:hAnsi="Arial" w:cs="Arial"/>
          <w:sz w:val="19"/>
          <w:szCs w:val="19"/>
        </w:rPr>
        <w:t>a</w:t>
      </w:r>
      <w:r w:rsidRPr="00E02DFE">
        <w:rPr>
          <w:rFonts w:ascii="Arial" w:hAnsi="Arial" w:cs="Arial"/>
          <w:spacing w:val="-2"/>
          <w:sz w:val="19"/>
          <w:szCs w:val="19"/>
        </w:rPr>
        <w:t xml:space="preserve"> </w:t>
      </w:r>
      <w:r w:rsidRPr="00E02DFE">
        <w:rPr>
          <w:rFonts w:ascii="Arial" w:hAnsi="Arial" w:cs="Arial"/>
          <w:sz w:val="19"/>
          <w:szCs w:val="19"/>
        </w:rPr>
        <w:t>partir</w:t>
      </w:r>
      <w:r w:rsidRPr="00E02DFE">
        <w:rPr>
          <w:rFonts w:ascii="Arial" w:hAnsi="Arial" w:cs="Arial"/>
          <w:spacing w:val="-4"/>
          <w:sz w:val="19"/>
          <w:szCs w:val="19"/>
        </w:rPr>
        <w:t xml:space="preserve"> </w:t>
      </w:r>
      <w:r w:rsidRPr="00E02DFE">
        <w:rPr>
          <w:rFonts w:ascii="Arial" w:hAnsi="Arial" w:cs="Arial"/>
          <w:sz w:val="19"/>
          <w:szCs w:val="19"/>
        </w:rPr>
        <w:t>de</w:t>
      </w:r>
      <w:r w:rsidRPr="00E02DFE">
        <w:rPr>
          <w:rFonts w:ascii="Arial" w:hAnsi="Arial" w:cs="Arial"/>
          <w:spacing w:val="-8"/>
          <w:sz w:val="19"/>
          <w:szCs w:val="19"/>
        </w:rPr>
        <w:t xml:space="preserve"> </w:t>
      </w:r>
      <w:r w:rsidRPr="00E02DFE">
        <w:rPr>
          <w:rFonts w:ascii="Arial" w:hAnsi="Arial" w:cs="Arial"/>
          <w:sz w:val="19"/>
          <w:szCs w:val="19"/>
        </w:rPr>
        <w:t>su recepción,</w:t>
      </w:r>
      <w:r w:rsidRPr="00E02DFE">
        <w:rPr>
          <w:rFonts w:ascii="Arial" w:hAnsi="Arial" w:cs="Arial"/>
          <w:spacing w:val="-6"/>
          <w:sz w:val="19"/>
          <w:szCs w:val="19"/>
        </w:rPr>
        <w:t xml:space="preserve"> </w:t>
      </w:r>
      <w:r w:rsidRPr="00E02DFE">
        <w:rPr>
          <w:rFonts w:ascii="Arial" w:hAnsi="Arial" w:cs="Arial"/>
          <w:sz w:val="19"/>
          <w:szCs w:val="19"/>
        </w:rPr>
        <w:t>tanto</w:t>
      </w:r>
      <w:r w:rsidRPr="00E02DFE">
        <w:rPr>
          <w:rFonts w:ascii="Arial" w:hAnsi="Arial" w:cs="Arial"/>
          <w:spacing w:val="-5"/>
          <w:sz w:val="19"/>
          <w:szCs w:val="19"/>
        </w:rPr>
        <w:t xml:space="preserve"> </w:t>
      </w:r>
      <w:r w:rsidRPr="00E02DFE">
        <w:rPr>
          <w:rFonts w:ascii="Arial" w:hAnsi="Arial" w:cs="Arial"/>
          <w:sz w:val="19"/>
          <w:szCs w:val="19"/>
        </w:rPr>
        <w:t>en</w:t>
      </w:r>
      <w:r w:rsidRPr="00E02DFE">
        <w:rPr>
          <w:rFonts w:ascii="Arial" w:hAnsi="Arial" w:cs="Arial"/>
          <w:spacing w:val="-6"/>
          <w:sz w:val="19"/>
          <w:szCs w:val="19"/>
        </w:rPr>
        <w:t xml:space="preserve"> </w:t>
      </w:r>
      <w:r w:rsidRPr="00E02DFE">
        <w:rPr>
          <w:rFonts w:ascii="Arial" w:hAnsi="Arial" w:cs="Arial"/>
          <w:sz w:val="19"/>
          <w:szCs w:val="19"/>
        </w:rPr>
        <w:t>los</w:t>
      </w:r>
      <w:r w:rsidRPr="00E02DFE">
        <w:rPr>
          <w:rFonts w:ascii="Arial" w:hAnsi="Arial" w:cs="Arial"/>
          <w:spacing w:val="-5"/>
          <w:sz w:val="19"/>
          <w:szCs w:val="19"/>
        </w:rPr>
        <w:t xml:space="preserve"> </w:t>
      </w:r>
      <w:r w:rsidRPr="00E02DFE">
        <w:rPr>
          <w:rFonts w:ascii="Arial" w:hAnsi="Arial" w:cs="Arial"/>
          <w:sz w:val="19"/>
          <w:szCs w:val="19"/>
        </w:rPr>
        <w:t>casos</w:t>
      </w:r>
      <w:r w:rsidRPr="00E02DFE">
        <w:rPr>
          <w:rFonts w:ascii="Arial" w:hAnsi="Arial" w:cs="Arial"/>
          <w:spacing w:val="-3"/>
          <w:sz w:val="19"/>
          <w:szCs w:val="19"/>
        </w:rPr>
        <w:t xml:space="preserve"> </w:t>
      </w:r>
      <w:r w:rsidRPr="00E02DFE">
        <w:rPr>
          <w:rFonts w:ascii="Arial" w:hAnsi="Arial" w:cs="Arial"/>
          <w:sz w:val="19"/>
          <w:szCs w:val="19"/>
        </w:rPr>
        <w:t>en</w:t>
      </w:r>
      <w:r w:rsidRPr="00E02DFE">
        <w:rPr>
          <w:rFonts w:ascii="Arial" w:hAnsi="Arial" w:cs="Arial"/>
          <w:spacing w:val="-6"/>
          <w:sz w:val="19"/>
          <w:szCs w:val="19"/>
        </w:rPr>
        <w:t xml:space="preserve"> </w:t>
      </w:r>
      <w:r w:rsidRPr="00E02DFE">
        <w:rPr>
          <w:rFonts w:ascii="Arial" w:hAnsi="Arial" w:cs="Arial"/>
          <w:sz w:val="19"/>
          <w:szCs w:val="19"/>
        </w:rPr>
        <w:t>los</w:t>
      </w:r>
      <w:r w:rsidRPr="00E02DFE">
        <w:rPr>
          <w:rFonts w:ascii="Arial" w:hAnsi="Arial" w:cs="Arial"/>
          <w:spacing w:val="-8"/>
          <w:sz w:val="19"/>
          <w:szCs w:val="19"/>
        </w:rPr>
        <w:t xml:space="preserve"> </w:t>
      </w:r>
      <w:r w:rsidRPr="00E02DFE">
        <w:rPr>
          <w:rFonts w:ascii="Arial" w:hAnsi="Arial" w:cs="Arial"/>
          <w:sz w:val="19"/>
          <w:szCs w:val="19"/>
        </w:rPr>
        <w:t>que</w:t>
      </w:r>
      <w:r w:rsidRPr="00E02DFE">
        <w:rPr>
          <w:rFonts w:ascii="Arial" w:hAnsi="Arial" w:cs="Arial"/>
          <w:spacing w:val="-6"/>
          <w:sz w:val="19"/>
          <w:szCs w:val="19"/>
        </w:rPr>
        <w:t xml:space="preserve"> </w:t>
      </w:r>
      <w:r w:rsidRPr="00E02DFE">
        <w:rPr>
          <w:rFonts w:ascii="Arial" w:hAnsi="Arial" w:cs="Arial"/>
          <w:sz w:val="19"/>
          <w:szCs w:val="19"/>
        </w:rPr>
        <w:t>determinen</w:t>
      </w:r>
      <w:r w:rsidRPr="00E02DFE">
        <w:rPr>
          <w:rFonts w:ascii="Arial" w:hAnsi="Arial" w:cs="Arial"/>
          <w:spacing w:val="-3"/>
          <w:sz w:val="19"/>
          <w:szCs w:val="19"/>
        </w:rPr>
        <w:t xml:space="preserve"> </w:t>
      </w:r>
      <w:r w:rsidRPr="00E02DFE">
        <w:rPr>
          <w:rFonts w:ascii="Arial" w:hAnsi="Arial" w:cs="Arial"/>
          <w:sz w:val="19"/>
          <w:szCs w:val="19"/>
        </w:rPr>
        <w:t>su</w:t>
      </w:r>
      <w:r w:rsidRPr="00E02DFE">
        <w:rPr>
          <w:rFonts w:ascii="Arial" w:hAnsi="Arial" w:cs="Arial"/>
          <w:spacing w:val="-5"/>
          <w:sz w:val="19"/>
          <w:szCs w:val="19"/>
        </w:rPr>
        <w:t xml:space="preserve"> </w:t>
      </w:r>
      <w:r w:rsidRPr="00E02DFE">
        <w:rPr>
          <w:rFonts w:ascii="Arial" w:hAnsi="Arial" w:cs="Arial"/>
          <w:sz w:val="19"/>
          <w:szCs w:val="19"/>
        </w:rPr>
        <w:t>aceptación</w:t>
      </w:r>
      <w:r w:rsidRPr="00E02DFE">
        <w:rPr>
          <w:rFonts w:ascii="Arial" w:hAnsi="Arial" w:cs="Arial"/>
          <w:spacing w:val="-6"/>
          <w:sz w:val="19"/>
          <w:szCs w:val="19"/>
        </w:rPr>
        <w:t xml:space="preserve"> </w:t>
      </w:r>
      <w:r w:rsidRPr="00E02DFE">
        <w:rPr>
          <w:rFonts w:ascii="Arial" w:hAnsi="Arial" w:cs="Arial"/>
          <w:sz w:val="19"/>
          <w:szCs w:val="19"/>
        </w:rPr>
        <w:t>como</w:t>
      </w:r>
      <w:r w:rsidRPr="00E02DFE">
        <w:rPr>
          <w:rFonts w:ascii="Arial" w:hAnsi="Arial" w:cs="Arial"/>
          <w:spacing w:val="-5"/>
          <w:sz w:val="19"/>
          <w:szCs w:val="19"/>
        </w:rPr>
        <w:t xml:space="preserve"> </w:t>
      </w:r>
      <w:r w:rsidRPr="00E02DFE">
        <w:rPr>
          <w:rFonts w:ascii="Arial" w:hAnsi="Arial" w:cs="Arial"/>
          <w:sz w:val="19"/>
          <w:szCs w:val="19"/>
        </w:rPr>
        <w:t>en</w:t>
      </w:r>
      <w:r w:rsidRPr="00E02DFE">
        <w:rPr>
          <w:rFonts w:ascii="Arial" w:hAnsi="Arial" w:cs="Arial"/>
          <w:spacing w:val="-3"/>
          <w:sz w:val="19"/>
          <w:szCs w:val="19"/>
        </w:rPr>
        <w:t xml:space="preserve"> </w:t>
      </w:r>
      <w:r w:rsidRPr="00E02DFE">
        <w:rPr>
          <w:rFonts w:ascii="Arial" w:hAnsi="Arial" w:cs="Arial"/>
          <w:sz w:val="19"/>
          <w:szCs w:val="19"/>
        </w:rPr>
        <w:t>los</w:t>
      </w:r>
      <w:r w:rsidRPr="00E02DFE">
        <w:rPr>
          <w:rFonts w:ascii="Arial" w:hAnsi="Arial" w:cs="Arial"/>
          <w:spacing w:val="-5"/>
          <w:sz w:val="19"/>
          <w:szCs w:val="19"/>
        </w:rPr>
        <w:t xml:space="preserve"> </w:t>
      </w:r>
      <w:r w:rsidRPr="00E02DFE">
        <w:rPr>
          <w:rFonts w:ascii="Arial" w:hAnsi="Arial" w:cs="Arial"/>
          <w:sz w:val="19"/>
          <w:szCs w:val="19"/>
        </w:rPr>
        <w:t>casos</w:t>
      </w:r>
      <w:r w:rsidRPr="00E02DFE">
        <w:rPr>
          <w:rFonts w:ascii="Arial" w:hAnsi="Arial" w:cs="Arial"/>
          <w:spacing w:val="-5"/>
          <w:sz w:val="19"/>
          <w:szCs w:val="19"/>
        </w:rPr>
        <w:t xml:space="preserve"> </w:t>
      </w:r>
      <w:r w:rsidRPr="00E02DFE">
        <w:rPr>
          <w:rFonts w:ascii="Arial" w:hAnsi="Arial" w:cs="Arial"/>
          <w:sz w:val="19"/>
          <w:szCs w:val="19"/>
        </w:rPr>
        <w:t>en</w:t>
      </w:r>
      <w:r w:rsidRPr="00E02DFE">
        <w:rPr>
          <w:rFonts w:ascii="Arial" w:hAnsi="Arial" w:cs="Arial"/>
          <w:spacing w:val="-6"/>
          <w:sz w:val="19"/>
          <w:szCs w:val="19"/>
        </w:rPr>
        <w:t xml:space="preserve"> </w:t>
      </w:r>
      <w:r w:rsidRPr="00E02DFE">
        <w:rPr>
          <w:rFonts w:ascii="Arial" w:hAnsi="Arial" w:cs="Arial"/>
          <w:sz w:val="19"/>
          <w:szCs w:val="19"/>
        </w:rPr>
        <w:t>los</w:t>
      </w:r>
      <w:r w:rsidRPr="00E02DFE">
        <w:rPr>
          <w:rFonts w:ascii="Arial" w:hAnsi="Arial" w:cs="Arial"/>
          <w:spacing w:val="-8"/>
          <w:sz w:val="19"/>
          <w:szCs w:val="19"/>
        </w:rPr>
        <w:t xml:space="preserve"> </w:t>
      </w:r>
      <w:r w:rsidRPr="00E02DFE">
        <w:rPr>
          <w:rFonts w:ascii="Arial" w:hAnsi="Arial" w:cs="Arial"/>
          <w:sz w:val="19"/>
          <w:szCs w:val="19"/>
        </w:rPr>
        <w:t>que decidan</w:t>
      </w:r>
      <w:r w:rsidRPr="00E02DFE">
        <w:rPr>
          <w:rFonts w:ascii="Arial" w:hAnsi="Arial" w:cs="Arial"/>
          <w:spacing w:val="-1"/>
          <w:sz w:val="19"/>
          <w:szCs w:val="19"/>
        </w:rPr>
        <w:t xml:space="preserve"> </w:t>
      </w:r>
      <w:r w:rsidRPr="00E02DFE">
        <w:rPr>
          <w:rFonts w:ascii="Arial" w:hAnsi="Arial" w:cs="Arial"/>
          <w:sz w:val="19"/>
          <w:szCs w:val="19"/>
        </w:rPr>
        <w:t>rechazarlas.</w:t>
      </w:r>
    </w:p>
    <w:p w:rsidR="002776A0" w:rsidRPr="00E02DFE" w:rsidRDefault="002776A0" w:rsidP="002776A0">
      <w:pPr>
        <w:pStyle w:val="Textoindependiente"/>
        <w:ind w:left="118" w:right="112"/>
        <w:rPr>
          <w:rFonts w:ascii="Arial" w:hAnsi="Arial" w:cs="Arial"/>
          <w:sz w:val="19"/>
          <w:szCs w:val="19"/>
        </w:rPr>
      </w:pPr>
    </w:p>
    <w:p w:rsidR="002776A0" w:rsidRDefault="002776A0" w:rsidP="002776A0">
      <w:pPr>
        <w:pStyle w:val="Textoindependiente"/>
        <w:ind w:left="118" w:right="115"/>
        <w:rPr>
          <w:rFonts w:ascii="Arial" w:hAnsi="Arial" w:cs="Arial"/>
          <w:sz w:val="19"/>
          <w:szCs w:val="19"/>
        </w:rPr>
      </w:pPr>
      <w:r w:rsidRPr="00E02DFE">
        <w:rPr>
          <w:rFonts w:ascii="Arial" w:hAnsi="Arial" w:cs="Arial"/>
          <w:sz w:val="19"/>
          <w:szCs w:val="19"/>
        </w:rPr>
        <w:t>Toda</w:t>
      </w:r>
      <w:r w:rsidRPr="00E02DFE">
        <w:rPr>
          <w:rFonts w:ascii="Arial" w:hAnsi="Arial" w:cs="Arial"/>
          <w:spacing w:val="-6"/>
          <w:sz w:val="19"/>
          <w:szCs w:val="19"/>
        </w:rPr>
        <w:t xml:space="preserve"> </w:t>
      </w:r>
      <w:r w:rsidRPr="00E02DFE">
        <w:rPr>
          <w:rFonts w:ascii="Arial" w:hAnsi="Arial" w:cs="Arial"/>
          <w:sz w:val="19"/>
          <w:szCs w:val="19"/>
        </w:rPr>
        <w:t>la</w:t>
      </w:r>
      <w:r w:rsidRPr="00E02DFE">
        <w:rPr>
          <w:rFonts w:ascii="Arial" w:hAnsi="Arial" w:cs="Arial"/>
          <w:spacing w:val="-6"/>
          <w:sz w:val="19"/>
          <w:szCs w:val="19"/>
        </w:rPr>
        <w:t xml:space="preserve"> </w:t>
      </w:r>
      <w:r w:rsidRPr="00E02DFE">
        <w:rPr>
          <w:rFonts w:ascii="Arial" w:hAnsi="Arial" w:cs="Arial"/>
          <w:sz w:val="19"/>
          <w:szCs w:val="19"/>
        </w:rPr>
        <w:t>información</w:t>
      </w:r>
      <w:r w:rsidRPr="00E02DFE">
        <w:rPr>
          <w:rFonts w:ascii="Arial" w:hAnsi="Arial" w:cs="Arial"/>
          <w:spacing w:val="-7"/>
          <w:sz w:val="19"/>
          <w:szCs w:val="19"/>
        </w:rPr>
        <w:t xml:space="preserve"> </w:t>
      </w:r>
      <w:r w:rsidRPr="00E02DFE">
        <w:rPr>
          <w:rFonts w:ascii="Arial" w:hAnsi="Arial" w:cs="Arial"/>
          <w:sz w:val="19"/>
          <w:szCs w:val="19"/>
        </w:rPr>
        <w:t>relacionada</w:t>
      </w:r>
      <w:r w:rsidRPr="00E02DFE">
        <w:rPr>
          <w:rFonts w:ascii="Arial" w:hAnsi="Arial" w:cs="Arial"/>
          <w:spacing w:val="-6"/>
          <w:sz w:val="19"/>
          <w:szCs w:val="19"/>
        </w:rPr>
        <w:t xml:space="preserve"> </w:t>
      </w:r>
      <w:r w:rsidRPr="00E02DFE">
        <w:rPr>
          <w:rFonts w:ascii="Arial" w:hAnsi="Arial" w:cs="Arial"/>
          <w:sz w:val="19"/>
          <w:szCs w:val="19"/>
        </w:rPr>
        <w:t>con</w:t>
      </w:r>
      <w:r w:rsidRPr="00E02DFE">
        <w:rPr>
          <w:rFonts w:ascii="Arial" w:hAnsi="Arial" w:cs="Arial"/>
          <w:spacing w:val="-7"/>
          <w:sz w:val="19"/>
          <w:szCs w:val="19"/>
        </w:rPr>
        <w:t xml:space="preserve"> </w:t>
      </w:r>
      <w:r w:rsidRPr="00E02DFE">
        <w:rPr>
          <w:rFonts w:ascii="Arial" w:hAnsi="Arial" w:cs="Arial"/>
          <w:sz w:val="19"/>
          <w:szCs w:val="19"/>
        </w:rPr>
        <w:t>la</w:t>
      </w:r>
      <w:r w:rsidRPr="00E02DFE">
        <w:rPr>
          <w:rFonts w:ascii="Arial" w:hAnsi="Arial" w:cs="Arial"/>
          <w:spacing w:val="-6"/>
          <w:sz w:val="19"/>
          <w:szCs w:val="19"/>
        </w:rPr>
        <w:t xml:space="preserve"> </w:t>
      </w:r>
      <w:r w:rsidRPr="00E02DFE">
        <w:rPr>
          <w:rFonts w:ascii="Arial" w:hAnsi="Arial" w:cs="Arial"/>
          <w:sz w:val="19"/>
          <w:szCs w:val="19"/>
        </w:rPr>
        <w:t>emisión,</w:t>
      </w:r>
      <w:r w:rsidRPr="00E02DFE">
        <w:rPr>
          <w:rFonts w:ascii="Arial" w:hAnsi="Arial" w:cs="Arial"/>
          <w:spacing w:val="-10"/>
          <w:sz w:val="19"/>
          <w:szCs w:val="19"/>
        </w:rPr>
        <w:t xml:space="preserve"> </w:t>
      </w:r>
      <w:r w:rsidRPr="00E02DFE">
        <w:rPr>
          <w:rFonts w:ascii="Arial" w:hAnsi="Arial" w:cs="Arial"/>
          <w:sz w:val="19"/>
          <w:szCs w:val="19"/>
        </w:rPr>
        <w:t>aceptación,</w:t>
      </w:r>
      <w:r w:rsidRPr="00E02DFE">
        <w:rPr>
          <w:rFonts w:ascii="Arial" w:hAnsi="Arial" w:cs="Arial"/>
          <w:spacing w:val="-8"/>
          <w:sz w:val="19"/>
          <w:szCs w:val="19"/>
        </w:rPr>
        <w:t xml:space="preserve"> </w:t>
      </w:r>
      <w:r w:rsidRPr="00E02DFE">
        <w:rPr>
          <w:rFonts w:ascii="Arial" w:hAnsi="Arial" w:cs="Arial"/>
          <w:sz w:val="19"/>
          <w:szCs w:val="19"/>
        </w:rPr>
        <w:t>rechazo,</w:t>
      </w:r>
      <w:r w:rsidRPr="00E02DFE">
        <w:rPr>
          <w:rFonts w:ascii="Arial" w:hAnsi="Arial" w:cs="Arial"/>
          <w:spacing w:val="-5"/>
          <w:sz w:val="19"/>
          <w:szCs w:val="19"/>
        </w:rPr>
        <w:t xml:space="preserve"> </w:t>
      </w:r>
      <w:r w:rsidRPr="00E02DFE">
        <w:rPr>
          <w:rFonts w:ascii="Arial" w:hAnsi="Arial" w:cs="Arial"/>
          <w:sz w:val="19"/>
          <w:szCs w:val="19"/>
        </w:rPr>
        <w:t>cumplimiento</w:t>
      </w:r>
      <w:r w:rsidRPr="00E02DFE">
        <w:rPr>
          <w:rFonts w:ascii="Arial" w:hAnsi="Arial" w:cs="Arial"/>
          <w:spacing w:val="-6"/>
          <w:sz w:val="19"/>
          <w:szCs w:val="19"/>
        </w:rPr>
        <w:t xml:space="preserve"> </w:t>
      </w:r>
      <w:r w:rsidRPr="00E02DFE">
        <w:rPr>
          <w:rFonts w:ascii="Arial" w:hAnsi="Arial" w:cs="Arial"/>
          <w:sz w:val="19"/>
          <w:szCs w:val="19"/>
        </w:rPr>
        <w:t>y</w:t>
      </w:r>
      <w:r w:rsidRPr="00E02DFE">
        <w:rPr>
          <w:rFonts w:ascii="Arial" w:hAnsi="Arial" w:cs="Arial"/>
          <w:spacing w:val="-8"/>
          <w:sz w:val="19"/>
          <w:szCs w:val="19"/>
        </w:rPr>
        <w:t xml:space="preserve"> </w:t>
      </w:r>
      <w:r w:rsidRPr="00E02DFE">
        <w:rPr>
          <w:rFonts w:ascii="Arial" w:hAnsi="Arial" w:cs="Arial"/>
          <w:sz w:val="19"/>
          <w:szCs w:val="19"/>
        </w:rPr>
        <w:t>supervisión de las recomendaciones deberá estar contemplada en los informes anuales del Comité Coordinador.</w:t>
      </w:r>
    </w:p>
    <w:p w:rsidR="002776A0" w:rsidRPr="00E02DFE" w:rsidRDefault="002776A0" w:rsidP="002776A0">
      <w:pPr>
        <w:pStyle w:val="Textoindependiente"/>
        <w:ind w:left="118" w:right="115"/>
        <w:rPr>
          <w:rFonts w:ascii="Arial" w:hAnsi="Arial" w:cs="Arial"/>
          <w:sz w:val="19"/>
          <w:szCs w:val="19"/>
        </w:rPr>
      </w:pPr>
    </w:p>
    <w:p w:rsidR="002776A0" w:rsidRPr="00E02DFE" w:rsidRDefault="002776A0" w:rsidP="002776A0">
      <w:pPr>
        <w:pStyle w:val="Textoindependiente"/>
        <w:ind w:left="118" w:right="111"/>
        <w:rPr>
          <w:rFonts w:ascii="Arial" w:hAnsi="Arial" w:cs="Arial"/>
          <w:sz w:val="19"/>
          <w:szCs w:val="19"/>
        </w:rPr>
      </w:pPr>
      <w:r w:rsidRPr="00E02DFE">
        <w:rPr>
          <w:rFonts w:ascii="Arial" w:hAnsi="Arial" w:cs="Arial"/>
          <w:b/>
          <w:sz w:val="19"/>
          <w:szCs w:val="19"/>
        </w:rPr>
        <w:t xml:space="preserve">ARTÍCULO 53. </w:t>
      </w:r>
      <w:r w:rsidRPr="00E02DFE">
        <w:rPr>
          <w:rFonts w:ascii="Arial" w:hAnsi="Arial" w:cs="Arial"/>
          <w:sz w:val="19"/>
          <w:szCs w:val="19"/>
        </w:rPr>
        <w:t>En caso de que el Comité Coordinador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 debiendo dar seguimiento hasta el total cumplimiento de las recomendaciones emitidas.</w:t>
      </w:r>
    </w:p>
    <w:p w:rsidR="002776A0" w:rsidRPr="00E02DFE" w:rsidRDefault="002776A0" w:rsidP="002776A0">
      <w:pPr>
        <w:pStyle w:val="Textoindependiente"/>
        <w:rPr>
          <w:rFonts w:ascii="Arial" w:hAnsi="Arial" w:cs="Arial"/>
          <w:sz w:val="19"/>
          <w:szCs w:val="19"/>
        </w:rPr>
      </w:pPr>
    </w:p>
    <w:p w:rsidR="002776A0" w:rsidRPr="002776A0" w:rsidRDefault="002776A0" w:rsidP="002776A0">
      <w:pPr>
        <w:pStyle w:val="Ttulo1"/>
        <w:jc w:val="center"/>
        <w:rPr>
          <w:rFonts w:ascii="Arial" w:hAnsi="Arial" w:cs="Arial"/>
          <w:b/>
          <w:sz w:val="19"/>
          <w:szCs w:val="19"/>
        </w:rPr>
      </w:pPr>
      <w:r w:rsidRPr="002776A0">
        <w:rPr>
          <w:rFonts w:ascii="Arial" w:hAnsi="Arial" w:cs="Arial"/>
          <w:b/>
          <w:sz w:val="19"/>
          <w:szCs w:val="19"/>
        </w:rPr>
        <w:t>TRANSITORIOS:</w:t>
      </w:r>
    </w:p>
    <w:p w:rsidR="002776A0" w:rsidRPr="00E02DFE" w:rsidRDefault="002776A0" w:rsidP="002776A0">
      <w:pPr>
        <w:pStyle w:val="Textoindependiente"/>
        <w:rPr>
          <w:rFonts w:ascii="Arial" w:hAnsi="Arial" w:cs="Arial"/>
          <w:b/>
          <w:sz w:val="19"/>
          <w:szCs w:val="19"/>
        </w:rPr>
      </w:pPr>
    </w:p>
    <w:p w:rsidR="002776A0" w:rsidRDefault="002776A0" w:rsidP="002776A0">
      <w:pPr>
        <w:pStyle w:val="Textoindependiente"/>
        <w:ind w:left="118" w:right="120"/>
        <w:rPr>
          <w:rFonts w:ascii="Arial" w:hAnsi="Arial" w:cs="Arial"/>
          <w:sz w:val="19"/>
          <w:szCs w:val="19"/>
        </w:rPr>
      </w:pPr>
      <w:r w:rsidRPr="00E02DFE">
        <w:rPr>
          <w:rFonts w:ascii="Arial" w:hAnsi="Arial" w:cs="Arial"/>
          <w:b/>
          <w:sz w:val="19"/>
          <w:szCs w:val="19"/>
        </w:rPr>
        <w:t>Primero</w:t>
      </w:r>
      <w:r w:rsidRPr="00E02DFE">
        <w:rPr>
          <w:rFonts w:ascii="Arial" w:hAnsi="Arial" w:cs="Arial"/>
          <w:sz w:val="19"/>
          <w:szCs w:val="19"/>
        </w:rPr>
        <w:t>. El presente Decreto entrará en vigor al día siguiente de su publicación en el Periódico Oficial del Gobierno del Estado, sin perjuicio de lo previsto en los transitorios siguientes.</w:t>
      </w:r>
    </w:p>
    <w:p w:rsidR="002776A0" w:rsidRPr="00E02DFE" w:rsidRDefault="002776A0" w:rsidP="002776A0">
      <w:pPr>
        <w:pStyle w:val="Textoindependiente"/>
        <w:ind w:left="118" w:right="120"/>
        <w:rPr>
          <w:rFonts w:ascii="Arial" w:hAnsi="Arial" w:cs="Arial"/>
          <w:sz w:val="19"/>
          <w:szCs w:val="19"/>
        </w:rPr>
      </w:pPr>
    </w:p>
    <w:p w:rsidR="002776A0" w:rsidRDefault="002776A0" w:rsidP="002776A0">
      <w:pPr>
        <w:pStyle w:val="Textoindependiente"/>
        <w:ind w:left="118" w:right="112"/>
        <w:rPr>
          <w:rFonts w:ascii="Arial" w:hAnsi="Arial" w:cs="Arial"/>
          <w:sz w:val="19"/>
          <w:szCs w:val="19"/>
        </w:rPr>
      </w:pPr>
      <w:r w:rsidRPr="00E02DFE">
        <w:rPr>
          <w:rFonts w:ascii="Arial" w:hAnsi="Arial" w:cs="Arial"/>
          <w:b/>
          <w:sz w:val="19"/>
          <w:szCs w:val="19"/>
        </w:rPr>
        <w:t>Segundo</w:t>
      </w:r>
      <w:r w:rsidRPr="00E02DFE">
        <w:rPr>
          <w:rFonts w:ascii="Arial" w:hAnsi="Arial" w:cs="Arial"/>
          <w:sz w:val="19"/>
          <w:szCs w:val="19"/>
        </w:rPr>
        <w:t>.</w:t>
      </w:r>
      <w:r w:rsidRPr="00E02DFE">
        <w:rPr>
          <w:rFonts w:ascii="Arial" w:hAnsi="Arial" w:cs="Arial"/>
          <w:spacing w:val="-9"/>
          <w:sz w:val="19"/>
          <w:szCs w:val="19"/>
        </w:rPr>
        <w:t xml:space="preserve"> </w:t>
      </w:r>
      <w:r w:rsidRPr="00E02DFE">
        <w:rPr>
          <w:rFonts w:ascii="Arial" w:hAnsi="Arial" w:cs="Arial"/>
          <w:sz w:val="19"/>
          <w:szCs w:val="19"/>
        </w:rPr>
        <w:t>A</w:t>
      </w:r>
      <w:r w:rsidRPr="00E02DFE">
        <w:rPr>
          <w:rFonts w:ascii="Arial" w:hAnsi="Arial" w:cs="Arial"/>
          <w:spacing w:val="-11"/>
          <w:sz w:val="19"/>
          <w:szCs w:val="19"/>
        </w:rPr>
        <w:t xml:space="preserve"> </w:t>
      </w:r>
      <w:r w:rsidRPr="00E02DFE">
        <w:rPr>
          <w:rFonts w:ascii="Arial" w:hAnsi="Arial" w:cs="Arial"/>
          <w:sz w:val="19"/>
          <w:szCs w:val="19"/>
        </w:rPr>
        <w:t>más</w:t>
      </w:r>
      <w:r w:rsidRPr="00E02DFE">
        <w:rPr>
          <w:rFonts w:ascii="Arial" w:hAnsi="Arial" w:cs="Arial"/>
          <w:spacing w:val="-12"/>
          <w:sz w:val="19"/>
          <w:szCs w:val="19"/>
        </w:rPr>
        <w:t xml:space="preserve"> </w:t>
      </w:r>
      <w:r w:rsidRPr="00E02DFE">
        <w:rPr>
          <w:rFonts w:ascii="Arial" w:hAnsi="Arial" w:cs="Arial"/>
          <w:sz w:val="19"/>
          <w:szCs w:val="19"/>
        </w:rPr>
        <w:t>tardar</w:t>
      </w:r>
      <w:r w:rsidRPr="00E02DFE">
        <w:rPr>
          <w:rFonts w:ascii="Arial" w:hAnsi="Arial" w:cs="Arial"/>
          <w:spacing w:val="-12"/>
          <w:sz w:val="19"/>
          <w:szCs w:val="19"/>
        </w:rPr>
        <w:t xml:space="preserve"> </w:t>
      </w:r>
      <w:r w:rsidRPr="00E02DFE">
        <w:rPr>
          <w:rFonts w:ascii="Arial" w:hAnsi="Arial" w:cs="Arial"/>
          <w:sz w:val="19"/>
          <w:szCs w:val="19"/>
        </w:rPr>
        <w:t>el</w:t>
      </w:r>
      <w:r w:rsidRPr="00E02DFE">
        <w:rPr>
          <w:rFonts w:ascii="Arial" w:hAnsi="Arial" w:cs="Arial"/>
          <w:spacing w:val="-11"/>
          <w:sz w:val="19"/>
          <w:szCs w:val="19"/>
        </w:rPr>
        <w:t xml:space="preserve"> </w:t>
      </w:r>
      <w:r w:rsidRPr="00E02DFE">
        <w:rPr>
          <w:rFonts w:ascii="Arial" w:hAnsi="Arial" w:cs="Arial"/>
          <w:sz w:val="19"/>
          <w:szCs w:val="19"/>
        </w:rPr>
        <w:t>día</w:t>
      </w:r>
      <w:r w:rsidRPr="00E02DFE">
        <w:rPr>
          <w:rFonts w:ascii="Arial" w:hAnsi="Arial" w:cs="Arial"/>
          <w:spacing w:val="-10"/>
          <w:sz w:val="19"/>
          <w:szCs w:val="19"/>
        </w:rPr>
        <w:t xml:space="preserve"> </w:t>
      </w:r>
      <w:r w:rsidRPr="00E02DFE">
        <w:rPr>
          <w:rFonts w:ascii="Arial" w:hAnsi="Arial" w:cs="Arial"/>
          <w:sz w:val="19"/>
          <w:szCs w:val="19"/>
        </w:rPr>
        <w:t>treinta</w:t>
      </w:r>
      <w:r w:rsidRPr="00E02DFE">
        <w:rPr>
          <w:rFonts w:ascii="Arial" w:hAnsi="Arial" w:cs="Arial"/>
          <w:spacing w:val="-10"/>
          <w:sz w:val="19"/>
          <w:szCs w:val="19"/>
        </w:rPr>
        <w:t xml:space="preserve"> </w:t>
      </w:r>
      <w:r w:rsidRPr="00E02DFE">
        <w:rPr>
          <w:rFonts w:ascii="Arial" w:hAnsi="Arial" w:cs="Arial"/>
          <w:sz w:val="19"/>
          <w:szCs w:val="19"/>
        </w:rPr>
        <w:t>de</w:t>
      </w:r>
      <w:r w:rsidRPr="00E02DFE">
        <w:rPr>
          <w:rFonts w:ascii="Arial" w:hAnsi="Arial" w:cs="Arial"/>
          <w:spacing w:val="-11"/>
          <w:sz w:val="19"/>
          <w:szCs w:val="19"/>
        </w:rPr>
        <w:t xml:space="preserve"> </w:t>
      </w:r>
      <w:r w:rsidRPr="00E02DFE">
        <w:rPr>
          <w:rFonts w:ascii="Arial" w:hAnsi="Arial" w:cs="Arial"/>
          <w:sz w:val="19"/>
          <w:szCs w:val="19"/>
        </w:rPr>
        <w:t>agosto</w:t>
      </w:r>
      <w:r w:rsidRPr="00E02DFE">
        <w:rPr>
          <w:rFonts w:ascii="Arial" w:hAnsi="Arial" w:cs="Arial"/>
          <w:spacing w:val="-12"/>
          <w:sz w:val="19"/>
          <w:szCs w:val="19"/>
        </w:rPr>
        <w:t xml:space="preserve"> </w:t>
      </w:r>
      <w:r w:rsidRPr="00E02DFE">
        <w:rPr>
          <w:rFonts w:ascii="Arial" w:hAnsi="Arial" w:cs="Arial"/>
          <w:sz w:val="19"/>
          <w:szCs w:val="19"/>
        </w:rPr>
        <w:t>del</w:t>
      </w:r>
      <w:r w:rsidRPr="00E02DFE">
        <w:rPr>
          <w:rFonts w:ascii="Arial" w:hAnsi="Arial" w:cs="Arial"/>
          <w:spacing w:val="-11"/>
          <w:sz w:val="19"/>
          <w:szCs w:val="19"/>
        </w:rPr>
        <w:t xml:space="preserve"> </w:t>
      </w:r>
      <w:r w:rsidRPr="00E02DFE">
        <w:rPr>
          <w:rFonts w:ascii="Arial" w:hAnsi="Arial" w:cs="Arial"/>
          <w:sz w:val="19"/>
          <w:szCs w:val="19"/>
        </w:rPr>
        <w:t>año</w:t>
      </w:r>
      <w:r w:rsidRPr="00E02DFE">
        <w:rPr>
          <w:rFonts w:ascii="Arial" w:hAnsi="Arial" w:cs="Arial"/>
          <w:spacing w:val="-10"/>
          <w:sz w:val="19"/>
          <w:szCs w:val="19"/>
        </w:rPr>
        <w:t xml:space="preserve"> </w:t>
      </w:r>
      <w:r w:rsidRPr="00E02DFE">
        <w:rPr>
          <w:rFonts w:ascii="Arial" w:hAnsi="Arial" w:cs="Arial"/>
          <w:sz w:val="19"/>
          <w:szCs w:val="19"/>
        </w:rPr>
        <w:t>dos</w:t>
      </w:r>
      <w:r w:rsidRPr="00E02DFE">
        <w:rPr>
          <w:rFonts w:ascii="Arial" w:hAnsi="Arial" w:cs="Arial"/>
          <w:spacing w:val="-10"/>
          <w:sz w:val="19"/>
          <w:szCs w:val="19"/>
        </w:rPr>
        <w:t xml:space="preserve"> </w:t>
      </w:r>
      <w:r w:rsidRPr="00E02DFE">
        <w:rPr>
          <w:rFonts w:ascii="Arial" w:hAnsi="Arial" w:cs="Arial"/>
          <w:sz w:val="19"/>
          <w:szCs w:val="19"/>
        </w:rPr>
        <w:t>mil</w:t>
      </w:r>
      <w:r w:rsidRPr="00E02DFE">
        <w:rPr>
          <w:rFonts w:ascii="Arial" w:hAnsi="Arial" w:cs="Arial"/>
          <w:spacing w:val="-11"/>
          <w:sz w:val="19"/>
          <w:szCs w:val="19"/>
        </w:rPr>
        <w:t xml:space="preserve"> </w:t>
      </w:r>
      <w:r w:rsidRPr="00E02DFE">
        <w:rPr>
          <w:rFonts w:ascii="Arial" w:hAnsi="Arial" w:cs="Arial"/>
          <w:sz w:val="19"/>
          <w:szCs w:val="19"/>
        </w:rPr>
        <w:t>diecisiete,</w:t>
      </w:r>
      <w:r w:rsidRPr="00E02DFE">
        <w:rPr>
          <w:rFonts w:ascii="Arial" w:hAnsi="Arial" w:cs="Arial"/>
          <w:spacing w:val="-9"/>
          <w:sz w:val="19"/>
          <w:szCs w:val="19"/>
        </w:rPr>
        <w:t xml:space="preserve"> </w:t>
      </w:r>
      <w:r w:rsidRPr="00E02DFE">
        <w:rPr>
          <w:rFonts w:ascii="Arial" w:hAnsi="Arial" w:cs="Arial"/>
          <w:sz w:val="19"/>
          <w:szCs w:val="19"/>
        </w:rPr>
        <w:t>el</w:t>
      </w:r>
      <w:r w:rsidRPr="00E02DFE">
        <w:rPr>
          <w:rFonts w:ascii="Arial" w:hAnsi="Arial" w:cs="Arial"/>
          <w:spacing w:val="-11"/>
          <w:sz w:val="19"/>
          <w:szCs w:val="19"/>
        </w:rPr>
        <w:t xml:space="preserve"> </w:t>
      </w:r>
      <w:r w:rsidRPr="00E02DFE">
        <w:rPr>
          <w:rFonts w:ascii="Arial" w:hAnsi="Arial" w:cs="Arial"/>
          <w:sz w:val="19"/>
          <w:szCs w:val="19"/>
        </w:rPr>
        <w:t>Congreso</w:t>
      </w:r>
      <w:r w:rsidRPr="00E02DFE">
        <w:rPr>
          <w:rFonts w:ascii="Arial" w:hAnsi="Arial" w:cs="Arial"/>
          <w:spacing w:val="-11"/>
          <w:sz w:val="19"/>
          <w:szCs w:val="19"/>
        </w:rPr>
        <w:t xml:space="preserve"> </w:t>
      </w:r>
      <w:r w:rsidRPr="00E02DFE">
        <w:rPr>
          <w:rFonts w:ascii="Arial" w:hAnsi="Arial" w:cs="Arial"/>
          <w:sz w:val="19"/>
          <w:szCs w:val="19"/>
        </w:rPr>
        <w:t>del</w:t>
      </w:r>
      <w:r w:rsidRPr="00E02DFE">
        <w:rPr>
          <w:rFonts w:ascii="Arial" w:hAnsi="Arial" w:cs="Arial"/>
          <w:spacing w:val="-11"/>
          <w:sz w:val="19"/>
          <w:szCs w:val="19"/>
        </w:rPr>
        <w:t xml:space="preserve"> </w:t>
      </w:r>
      <w:r w:rsidRPr="00E02DFE">
        <w:rPr>
          <w:rFonts w:ascii="Arial" w:hAnsi="Arial" w:cs="Arial"/>
          <w:sz w:val="19"/>
          <w:szCs w:val="19"/>
        </w:rPr>
        <w:t>Estado de Oaxaca y los entes públicos, deberán expedir las reformas, leyes y reglamentos y realizar las adecuaciones normativas correspondientes de conformidad con lo previsto en el presente Decreto.</w:t>
      </w:r>
    </w:p>
    <w:p w:rsidR="002776A0" w:rsidRDefault="002776A0" w:rsidP="002776A0">
      <w:pPr>
        <w:pStyle w:val="Textoindependiente"/>
        <w:ind w:left="118" w:right="112"/>
        <w:rPr>
          <w:rFonts w:ascii="Arial" w:hAnsi="Arial" w:cs="Arial"/>
          <w:sz w:val="19"/>
          <w:szCs w:val="19"/>
        </w:rPr>
      </w:pPr>
    </w:p>
    <w:p w:rsidR="002776A0" w:rsidRPr="00E02DFE" w:rsidRDefault="002776A0" w:rsidP="002776A0">
      <w:pPr>
        <w:pStyle w:val="Textoindependiente"/>
        <w:ind w:left="118"/>
        <w:rPr>
          <w:rFonts w:ascii="Arial" w:hAnsi="Arial" w:cs="Arial"/>
          <w:sz w:val="19"/>
          <w:szCs w:val="19"/>
        </w:rPr>
      </w:pPr>
      <w:r w:rsidRPr="00E02DFE">
        <w:rPr>
          <w:rFonts w:ascii="Arial" w:hAnsi="Arial" w:cs="Arial"/>
          <w:sz w:val="19"/>
          <w:szCs w:val="19"/>
        </w:rPr>
        <w:t>El plazo señalado en el párrafo anterior será improrrogable.</w:t>
      </w:r>
    </w:p>
    <w:p w:rsidR="002776A0" w:rsidRDefault="002776A0" w:rsidP="002776A0">
      <w:pPr>
        <w:pStyle w:val="Textoindependiente"/>
        <w:ind w:left="118" w:right="112"/>
        <w:rPr>
          <w:rFonts w:ascii="Arial" w:hAnsi="Arial" w:cs="Arial"/>
          <w:sz w:val="19"/>
          <w:szCs w:val="19"/>
        </w:rPr>
      </w:pPr>
    </w:p>
    <w:p w:rsidR="002776A0" w:rsidRPr="00E02DFE" w:rsidRDefault="002776A0" w:rsidP="002776A0">
      <w:pPr>
        <w:pStyle w:val="Textoindependiente"/>
        <w:ind w:left="118"/>
        <w:rPr>
          <w:rFonts w:ascii="Arial" w:hAnsi="Arial" w:cs="Arial"/>
          <w:sz w:val="19"/>
          <w:szCs w:val="19"/>
        </w:rPr>
      </w:pPr>
      <w:r w:rsidRPr="002776A0">
        <w:rPr>
          <w:rFonts w:ascii="Arial" w:hAnsi="Arial" w:cs="Arial"/>
          <w:b/>
          <w:sz w:val="19"/>
          <w:szCs w:val="19"/>
        </w:rPr>
        <w:t>Tercero</w:t>
      </w:r>
      <w:r w:rsidRPr="002776A0">
        <w:rPr>
          <w:rFonts w:ascii="Arial" w:hAnsi="Arial" w:cs="Arial"/>
          <w:sz w:val="19"/>
          <w:szCs w:val="19"/>
        </w:rPr>
        <w:t>. A más tardar el 30 (treinta) de agosto de 2017 (dos mil diecisiete), el Congreso del Estado deberá designar a los integrantes de la Comisión de Selección.</w:t>
      </w:r>
    </w:p>
    <w:p w:rsidR="002776A0" w:rsidRDefault="002776A0" w:rsidP="002776A0">
      <w:pPr>
        <w:pStyle w:val="Textoindependiente"/>
        <w:ind w:left="118" w:right="112"/>
        <w:rPr>
          <w:rFonts w:ascii="Arial" w:hAnsi="Arial" w:cs="Arial"/>
          <w:sz w:val="19"/>
          <w:szCs w:val="19"/>
        </w:rPr>
      </w:pPr>
    </w:p>
    <w:p w:rsidR="002776A0" w:rsidRDefault="002776A0" w:rsidP="002776A0">
      <w:pPr>
        <w:pStyle w:val="Textoindependiente"/>
        <w:ind w:left="118" w:right="113"/>
        <w:rPr>
          <w:rFonts w:ascii="Arial" w:hAnsi="Arial" w:cs="Arial"/>
          <w:sz w:val="19"/>
          <w:szCs w:val="19"/>
        </w:rPr>
      </w:pPr>
      <w:r w:rsidRPr="00E02DFE">
        <w:rPr>
          <w:rFonts w:ascii="Arial" w:hAnsi="Arial" w:cs="Arial"/>
          <w:b/>
          <w:sz w:val="19"/>
          <w:szCs w:val="19"/>
        </w:rPr>
        <w:t xml:space="preserve">Cuarto. </w:t>
      </w:r>
      <w:r w:rsidRPr="00E02DFE">
        <w:rPr>
          <w:rFonts w:ascii="Arial" w:hAnsi="Arial" w:cs="Arial"/>
          <w:sz w:val="19"/>
          <w:szCs w:val="19"/>
        </w:rPr>
        <w:t>Una vez integrada la Comisión de Selección, ésta deberá elegir a los integrantes del Comité de Participación Ciudadana, en un plazo de 60 (sesenta) días naturales.</w:t>
      </w:r>
    </w:p>
    <w:p w:rsidR="002776A0" w:rsidRPr="00E02DFE" w:rsidRDefault="002776A0" w:rsidP="002776A0">
      <w:pPr>
        <w:pStyle w:val="Textoindependiente"/>
        <w:ind w:left="118" w:right="113"/>
        <w:rPr>
          <w:rFonts w:ascii="Arial" w:hAnsi="Arial" w:cs="Arial"/>
          <w:sz w:val="19"/>
          <w:szCs w:val="19"/>
        </w:rPr>
      </w:pPr>
    </w:p>
    <w:p w:rsidR="002776A0" w:rsidRDefault="002776A0" w:rsidP="002776A0">
      <w:pPr>
        <w:pStyle w:val="Textoindependiente"/>
        <w:ind w:left="118" w:right="112"/>
        <w:rPr>
          <w:rFonts w:ascii="Arial" w:hAnsi="Arial" w:cs="Arial"/>
          <w:sz w:val="19"/>
          <w:szCs w:val="19"/>
        </w:rPr>
      </w:pPr>
      <w:r w:rsidRPr="00E02DFE">
        <w:rPr>
          <w:rFonts w:ascii="Arial" w:hAnsi="Arial" w:cs="Arial"/>
          <w:b/>
          <w:sz w:val="19"/>
          <w:szCs w:val="19"/>
        </w:rPr>
        <w:t>Quinto.</w:t>
      </w:r>
      <w:r w:rsidRPr="00E02DFE">
        <w:rPr>
          <w:rFonts w:ascii="Arial" w:hAnsi="Arial" w:cs="Arial"/>
          <w:b/>
          <w:spacing w:val="-10"/>
          <w:sz w:val="19"/>
          <w:szCs w:val="19"/>
        </w:rPr>
        <w:t xml:space="preserve"> </w:t>
      </w:r>
      <w:r w:rsidRPr="00E02DFE">
        <w:rPr>
          <w:rFonts w:ascii="Arial" w:hAnsi="Arial" w:cs="Arial"/>
          <w:sz w:val="19"/>
          <w:szCs w:val="19"/>
        </w:rPr>
        <w:t>Por</w:t>
      </w:r>
      <w:r w:rsidRPr="00E02DFE">
        <w:rPr>
          <w:rFonts w:ascii="Arial" w:hAnsi="Arial" w:cs="Arial"/>
          <w:spacing w:val="-8"/>
          <w:sz w:val="19"/>
          <w:szCs w:val="19"/>
        </w:rPr>
        <w:t xml:space="preserve"> </w:t>
      </w:r>
      <w:r w:rsidRPr="00E02DFE">
        <w:rPr>
          <w:rFonts w:ascii="Arial" w:hAnsi="Arial" w:cs="Arial"/>
          <w:sz w:val="19"/>
          <w:szCs w:val="19"/>
        </w:rPr>
        <w:t>única</w:t>
      </w:r>
      <w:r w:rsidRPr="00E02DFE">
        <w:rPr>
          <w:rFonts w:ascii="Arial" w:hAnsi="Arial" w:cs="Arial"/>
          <w:spacing w:val="-11"/>
          <w:sz w:val="19"/>
          <w:szCs w:val="19"/>
        </w:rPr>
        <w:t xml:space="preserve"> </w:t>
      </w:r>
      <w:r w:rsidRPr="00E02DFE">
        <w:rPr>
          <w:rFonts w:ascii="Arial" w:hAnsi="Arial" w:cs="Arial"/>
          <w:sz w:val="19"/>
          <w:szCs w:val="19"/>
        </w:rPr>
        <w:t>ocasión</w:t>
      </w:r>
      <w:r w:rsidRPr="00E02DFE">
        <w:rPr>
          <w:rFonts w:ascii="Arial" w:hAnsi="Arial" w:cs="Arial"/>
          <w:spacing w:val="-9"/>
          <w:sz w:val="19"/>
          <w:szCs w:val="19"/>
        </w:rPr>
        <w:t xml:space="preserve"> </w:t>
      </w:r>
      <w:r w:rsidRPr="00E02DFE">
        <w:rPr>
          <w:rFonts w:ascii="Arial" w:hAnsi="Arial" w:cs="Arial"/>
          <w:sz w:val="19"/>
          <w:szCs w:val="19"/>
        </w:rPr>
        <w:t>los</w:t>
      </w:r>
      <w:r w:rsidRPr="00E02DFE">
        <w:rPr>
          <w:rFonts w:ascii="Arial" w:hAnsi="Arial" w:cs="Arial"/>
          <w:spacing w:val="-9"/>
          <w:sz w:val="19"/>
          <w:szCs w:val="19"/>
        </w:rPr>
        <w:t xml:space="preserve"> </w:t>
      </w:r>
      <w:r w:rsidRPr="00E02DFE">
        <w:rPr>
          <w:rFonts w:ascii="Arial" w:hAnsi="Arial" w:cs="Arial"/>
          <w:sz w:val="19"/>
          <w:szCs w:val="19"/>
        </w:rPr>
        <w:t>integrantes</w:t>
      </w:r>
      <w:r w:rsidRPr="00E02DFE">
        <w:rPr>
          <w:rFonts w:ascii="Arial" w:hAnsi="Arial" w:cs="Arial"/>
          <w:spacing w:val="-11"/>
          <w:sz w:val="19"/>
          <w:szCs w:val="19"/>
        </w:rPr>
        <w:t xml:space="preserve"> </w:t>
      </w:r>
      <w:r w:rsidRPr="00E02DFE">
        <w:rPr>
          <w:rFonts w:ascii="Arial" w:hAnsi="Arial" w:cs="Arial"/>
          <w:sz w:val="19"/>
          <w:szCs w:val="19"/>
        </w:rPr>
        <w:t>del</w:t>
      </w:r>
      <w:r w:rsidRPr="00E02DFE">
        <w:rPr>
          <w:rFonts w:ascii="Arial" w:hAnsi="Arial" w:cs="Arial"/>
          <w:spacing w:val="-7"/>
          <w:sz w:val="19"/>
          <w:szCs w:val="19"/>
        </w:rPr>
        <w:t xml:space="preserve"> </w:t>
      </w:r>
      <w:r w:rsidRPr="00E02DFE">
        <w:rPr>
          <w:rFonts w:ascii="Arial" w:hAnsi="Arial" w:cs="Arial"/>
          <w:sz w:val="19"/>
          <w:szCs w:val="19"/>
        </w:rPr>
        <w:t>Comité</w:t>
      </w:r>
      <w:r w:rsidRPr="00E02DFE">
        <w:rPr>
          <w:rFonts w:ascii="Arial" w:hAnsi="Arial" w:cs="Arial"/>
          <w:spacing w:val="-8"/>
          <w:sz w:val="19"/>
          <w:szCs w:val="19"/>
        </w:rPr>
        <w:t xml:space="preserve"> </w:t>
      </w:r>
      <w:r w:rsidRPr="00E02DFE">
        <w:rPr>
          <w:rFonts w:ascii="Arial" w:hAnsi="Arial" w:cs="Arial"/>
          <w:sz w:val="19"/>
          <w:szCs w:val="19"/>
        </w:rPr>
        <w:t>de</w:t>
      </w:r>
      <w:r w:rsidRPr="00E02DFE">
        <w:rPr>
          <w:rFonts w:ascii="Arial" w:hAnsi="Arial" w:cs="Arial"/>
          <w:spacing w:val="-12"/>
          <w:sz w:val="19"/>
          <w:szCs w:val="19"/>
        </w:rPr>
        <w:t xml:space="preserve"> </w:t>
      </w:r>
      <w:r w:rsidRPr="00E02DFE">
        <w:rPr>
          <w:rFonts w:ascii="Arial" w:hAnsi="Arial" w:cs="Arial"/>
          <w:sz w:val="19"/>
          <w:szCs w:val="19"/>
        </w:rPr>
        <w:t>Participación</w:t>
      </w:r>
      <w:r w:rsidRPr="00E02DFE">
        <w:rPr>
          <w:rFonts w:ascii="Arial" w:hAnsi="Arial" w:cs="Arial"/>
          <w:spacing w:val="-9"/>
          <w:sz w:val="19"/>
          <w:szCs w:val="19"/>
        </w:rPr>
        <w:t xml:space="preserve"> </w:t>
      </w:r>
      <w:r w:rsidRPr="00E02DFE">
        <w:rPr>
          <w:rFonts w:ascii="Arial" w:hAnsi="Arial" w:cs="Arial"/>
          <w:sz w:val="19"/>
          <w:szCs w:val="19"/>
        </w:rPr>
        <w:t>Ciudadana,</w:t>
      </w:r>
      <w:r w:rsidRPr="00E02DFE">
        <w:rPr>
          <w:rFonts w:ascii="Arial" w:hAnsi="Arial" w:cs="Arial"/>
          <w:spacing w:val="-8"/>
          <w:sz w:val="19"/>
          <w:szCs w:val="19"/>
        </w:rPr>
        <w:t xml:space="preserve"> </w:t>
      </w:r>
      <w:r w:rsidRPr="00E02DFE">
        <w:rPr>
          <w:rFonts w:ascii="Arial" w:hAnsi="Arial" w:cs="Arial"/>
          <w:sz w:val="19"/>
          <w:szCs w:val="19"/>
        </w:rPr>
        <w:t>serán</w:t>
      </w:r>
      <w:r w:rsidRPr="00E02DFE">
        <w:rPr>
          <w:rFonts w:ascii="Arial" w:hAnsi="Arial" w:cs="Arial"/>
          <w:spacing w:val="-9"/>
          <w:sz w:val="19"/>
          <w:szCs w:val="19"/>
        </w:rPr>
        <w:t xml:space="preserve"> </w:t>
      </w:r>
      <w:r w:rsidRPr="00E02DFE">
        <w:rPr>
          <w:rFonts w:ascii="Arial" w:hAnsi="Arial" w:cs="Arial"/>
          <w:sz w:val="19"/>
          <w:szCs w:val="19"/>
        </w:rPr>
        <w:t>elegidos en los términos siguientes:</w:t>
      </w:r>
    </w:p>
    <w:p w:rsidR="002776A0" w:rsidRPr="00E02DFE" w:rsidRDefault="002776A0" w:rsidP="002776A0">
      <w:pPr>
        <w:pStyle w:val="Textoindependiente"/>
        <w:ind w:left="118" w:right="112"/>
        <w:rPr>
          <w:rFonts w:ascii="Arial" w:hAnsi="Arial" w:cs="Arial"/>
          <w:sz w:val="19"/>
          <w:szCs w:val="19"/>
        </w:rPr>
      </w:pPr>
    </w:p>
    <w:p w:rsidR="002776A0" w:rsidRPr="002776A0" w:rsidRDefault="002776A0" w:rsidP="00794515">
      <w:pPr>
        <w:pStyle w:val="Prrafodelista"/>
        <w:widowControl w:val="0"/>
        <w:numPr>
          <w:ilvl w:val="0"/>
          <w:numId w:val="41"/>
        </w:numPr>
        <w:tabs>
          <w:tab w:val="left" w:pos="832"/>
        </w:tabs>
        <w:autoSpaceDE w:val="0"/>
        <w:autoSpaceDN w:val="0"/>
        <w:ind w:right="114" w:hanging="355"/>
        <w:jc w:val="both"/>
        <w:rPr>
          <w:rFonts w:ascii="Arial" w:hAnsi="Arial" w:cs="Arial"/>
          <w:sz w:val="19"/>
          <w:szCs w:val="19"/>
          <w:lang w:val="es-MX"/>
        </w:rPr>
      </w:pPr>
      <w:r w:rsidRPr="002776A0">
        <w:rPr>
          <w:rFonts w:ascii="Arial" w:hAnsi="Arial" w:cs="Arial"/>
          <w:sz w:val="19"/>
          <w:szCs w:val="19"/>
          <w:lang w:val="es-MX"/>
        </w:rPr>
        <w:t>Un integrante que durará en su encargo un año, a quién corresponderá la</w:t>
      </w:r>
      <w:r w:rsidRPr="002776A0">
        <w:rPr>
          <w:rFonts w:ascii="Arial" w:hAnsi="Arial" w:cs="Arial"/>
          <w:spacing w:val="-34"/>
          <w:sz w:val="19"/>
          <w:szCs w:val="19"/>
          <w:lang w:val="es-MX"/>
        </w:rPr>
        <w:t xml:space="preserve"> </w:t>
      </w:r>
      <w:r w:rsidRPr="002776A0">
        <w:rPr>
          <w:rFonts w:ascii="Arial" w:hAnsi="Arial" w:cs="Arial"/>
          <w:sz w:val="19"/>
          <w:szCs w:val="19"/>
          <w:lang w:val="es-MX"/>
        </w:rPr>
        <w:t>representación del Comité de Participación Ciudadana ante el Comité</w:t>
      </w:r>
      <w:r w:rsidRPr="002776A0">
        <w:rPr>
          <w:rFonts w:ascii="Arial" w:hAnsi="Arial" w:cs="Arial"/>
          <w:spacing w:val="-7"/>
          <w:sz w:val="19"/>
          <w:szCs w:val="19"/>
          <w:lang w:val="es-MX"/>
        </w:rPr>
        <w:t xml:space="preserve"> </w:t>
      </w:r>
      <w:r w:rsidRPr="002776A0">
        <w:rPr>
          <w:rFonts w:ascii="Arial" w:hAnsi="Arial" w:cs="Arial"/>
          <w:sz w:val="19"/>
          <w:szCs w:val="19"/>
          <w:lang w:val="es-MX"/>
        </w:rPr>
        <w:t>Coordinador.</w:t>
      </w:r>
    </w:p>
    <w:p w:rsidR="002776A0" w:rsidRPr="002776A0" w:rsidRDefault="002776A0" w:rsidP="00794515">
      <w:pPr>
        <w:pStyle w:val="Prrafodelista"/>
        <w:widowControl w:val="0"/>
        <w:numPr>
          <w:ilvl w:val="0"/>
          <w:numId w:val="41"/>
        </w:numPr>
        <w:tabs>
          <w:tab w:val="left" w:pos="832"/>
        </w:tabs>
        <w:autoSpaceDE w:val="0"/>
        <w:autoSpaceDN w:val="0"/>
        <w:ind w:hanging="355"/>
        <w:jc w:val="both"/>
        <w:rPr>
          <w:rFonts w:ascii="Arial" w:hAnsi="Arial" w:cs="Arial"/>
          <w:sz w:val="19"/>
          <w:szCs w:val="19"/>
          <w:lang w:val="es-MX"/>
        </w:rPr>
      </w:pPr>
      <w:r w:rsidRPr="002776A0">
        <w:rPr>
          <w:rFonts w:ascii="Arial" w:hAnsi="Arial" w:cs="Arial"/>
          <w:sz w:val="19"/>
          <w:szCs w:val="19"/>
          <w:lang w:val="es-MX"/>
        </w:rPr>
        <w:t>Un integrante que durará en su encargo dos</w:t>
      </w:r>
      <w:r w:rsidRPr="002776A0">
        <w:rPr>
          <w:rFonts w:ascii="Arial" w:hAnsi="Arial" w:cs="Arial"/>
          <w:spacing w:val="-15"/>
          <w:sz w:val="19"/>
          <w:szCs w:val="19"/>
          <w:lang w:val="es-MX"/>
        </w:rPr>
        <w:t xml:space="preserve"> </w:t>
      </w:r>
      <w:r w:rsidRPr="002776A0">
        <w:rPr>
          <w:rFonts w:ascii="Arial" w:hAnsi="Arial" w:cs="Arial"/>
          <w:sz w:val="19"/>
          <w:szCs w:val="19"/>
          <w:lang w:val="es-MX"/>
        </w:rPr>
        <w:t>años.</w:t>
      </w:r>
    </w:p>
    <w:p w:rsidR="002776A0" w:rsidRPr="002776A0" w:rsidRDefault="002776A0" w:rsidP="00794515">
      <w:pPr>
        <w:pStyle w:val="Prrafodelista"/>
        <w:widowControl w:val="0"/>
        <w:numPr>
          <w:ilvl w:val="0"/>
          <w:numId w:val="41"/>
        </w:numPr>
        <w:tabs>
          <w:tab w:val="left" w:pos="832"/>
        </w:tabs>
        <w:autoSpaceDE w:val="0"/>
        <w:autoSpaceDN w:val="0"/>
        <w:ind w:hanging="355"/>
        <w:jc w:val="both"/>
        <w:rPr>
          <w:rFonts w:ascii="Arial" w:hAnsi="Arial" w:cs="Arial"/>
          <w:sz w:val="19"/>
          <w:szCs w:val="19"/>
          <w:lang w:val="es-MX"/>
        </w:rPr>
      </w:pPr>
      <w:r w:rsidRPr="002776A0">
        <w:rPr>
          <w:rFonts w:ascii="Arial" w:hAnsi="Arial" w:cs="Arial"/>
          <w:sz w:val="19"/>
          <w:szCs w:val="19"/>
          <w:lang w:val="es-MX"/>
        </w:rPr>
        <w:t>Un integrante que durará en su encargo tres</w:t>
      </w:r>
      <w:r w:rsidRPr="002776A0">
        <w:rPr>
          <w:rFonts w:ascii="Arial" w:hAnsi="Arial" w:cs="Arial"/>
          <w:spacing w:val="-16"/>
          <w:sz w:val="19"/>
          <w:szCs w:val="19"/>
          <w:lang w:val="es-MX"/>
        </w:rPr>
        <w:t xml:space="preserve"> </w:t>
      </w:r>
      <w:r w:rsidRPr="002776A0">
        <w:rPr>
          <w:rFonts w:ascii="Arial" w:hAnsi="Arial" w:cs="Arial"/>
          <w:sz w:val="19"/>
          <w:szCs w:val="19"/>
          <w:lang w:val="es-MX"/>
        </w:rPr>
        <w:t>años.</w:t>
      </w:r>
    </w:p>
    <w:p w:rsidR="002776A0" w:rsidRPr="002776A0" w:rsidRDefault="002776A0" w:rsidP="00794515">
      <w:pPr>
        <w:pStyle w:val="Prrafodelista"/>
        <w:widowControl w:val="0"/>
        <w:numPr>
          <w:ilvl w:val="0"/>
          <w:numId w:val="41"/>
        </w:numPr>
        <w:tabs>
          <w:tab w:val="left" w:pos="832"/>
        </w:tabs>
        <w:autoSpaceDE w:val="0"/>
        <w:autoSpaceDN w:val="0"/>
        <w:ind w:hanging="355"/>
        <w:jc w:val="both"/>
        <w:rPr>
          <w:rFonts w:ascii="Arial" w:hAnsi="Arial" w:cs="Arial"/>
          <w:sz w:val="19"/>
          <w:szCs w:val="19"/>
          <w:lang w:val="es-MX"/>
        </w:rPr>
      </w:pPr>
      <w:r w:rsidRPr="002776A0">
        <w:rPr>
          <w:rFonts w:ascii="Arial" w:hAnsi="Arial" w:cs="Arial"/>
          <w:sz w:val="19"/>
          <w:szCs w:val="19"/>
          <w:lang w:val="es-MX"/>
        </w:rPr>
        <w:t>Un integrante que durará en su encargo cuatro</w:t>
      </w:r>
      <w:r w:rsidRPr="002776A0">
        <w:rPr>
          <w:rFonts w:ascii="Arial" w:hAnsi="Arial" w:cs="Arial"/>
          <w:spacing w:val="-11"/>
          <w:sz w:val="19"/>
          <w:szCs w:val="19"/>
          <w:lang w:val="es-MX"/>
        </w:rPr>
        <w:t xml:space="preserve"> </w:t>
      </w:r>
      <w:r w:rsidRPr="002776A0">
        <w:rPr>
          <w:rFonts w:ascii="Arial" w:hAnsi="Arial" w:cs="Arial"/>
          <w:sz w:val="19"/>
          <w:szCs w:val="19"/>
          <w:lang w:val="es-MX"/>
        </w:rPr>
        <w:t>años.</w:t>
      </w:r>
    </w:p>
    <w:p w:rsidR="002776A0" w:rsidRPr="002776A0" w:rsidRDefault="002776A0" w:rsidP="00794515">
      <w:pPr>
        <w:pStyle w:val="Prrafodelista"/>
        <w:widowControl w:val="0"/>
        <w:numPr>
          <w:ilvl w:val="0"/>
          <w:numId w:val="41"/>
        </w:numPr>
        <w:tabs>
          <w:tab w:val="left" w:pos="839"/>
        </w:tabs>
        <w:autoSpaceDE w:val="0"/>
        <w:autoSpaceDN w:val="0"/>
        <w:ind w:left="838" w:hanging="360"/>
        <w:jc w:val="both"/>
        <w:rPr>
          <w:rFonts w:ascii="Arial" w:hAnsi="Arial" w:cs="Arial"/>
          <w:sz w:val="19"/>
          <w:szCs w:val="19"/>
          <w:lang w:val="es-MX"/>
        </w:rPr>
      </w:pPr>
      <w:r w:rsidRPr="002776A0">
        <w:rPr>
          <w:rFonts w:ascii="Arial" w:hAnsi="Arial" w:cs="Arial"/>
          <w:sz w:val="19"/>
          <w:szCs w:val="19"/>
          <w:lang w:val="es-MX"/>
        </w:rPr>
        <w:t>Un integrante que durará en su encargo cinco</w:t>
      </w:r>
      <w:r w:rsidRPr="002776A0">
        <w:rPr>
          <w:rFonts w:ascii="Arial" w:hAnsi="Arial" w:cs="Arial"/>
          <w:spacing w:val="-11"/>
          <w:sz w:val="19"/>
          <w:szCs w:val="19"/>
          <w:lang w:val="es-MX"/>
        </w:rPr>
        <w:t xml:space="preserve"> </w:t>
      </w:r>
      <w:r w:rsidRPr="002776A0">
        <w:rPr>
          <w:rFonts w:ascii="Arial" w:hAnsi="Arial" w:cs="Arial"/>
          <w:sz w:val="19"/>
          <w:szCs w:val="19"/>
          <w:lang w:val="es-MX"/>
        </w:rPr>
        <w:t>años.</w:t>
      </w:r>
    </w:p>
    <w:p w:rsidR="002776A0" w:rsidRPr="00E02DFE" w:rsidRDefault="002776A0" w:rsidP="002776A0">
      <w:pPr>
        <w:pStyle w:val="Textoindependiente"/>
        <w:rPr>
          <w:rFonts w:ascii="Arial" w:hAnsi="Arial" w:cs="Arial"/>
          <w:sz w:val="19"/>
          <w:szCs w:val="19"/>
        </w:rPr>
      </w:pPr>
    </w:p>
    <w:p w:rsidR="002776A0" w:rsidRDefault="002776A0" w:rsidP="002776A0">
      <w:pPr>
        <w:pStyle w:val="Textoindependiente"/>
        <w:ind w:left="118" w:right="116"/>
        <w:rPr>
          <w:rFonts w:ascii="Arial" w:hAnsi="Arial" w:cs="Arial"/>
          <w:sz w:val="19"/>
          <w:szCs w:val="19"/>
        </w:rPr>
      </w:pPr>
      <w:r w:rsidRPr="00E02DFE">
        <w:rPr>
          <w:rFonts w:ascii="Arial" w:hAnsi="Arial" w:cs="Arial"/>
          <w:sz w:val="19"/>
          <w:szCs w:val="19"/>
        </w:rPr>
        <w:t>Los</w:t>
      </w:r>
      <w:r w:rsidRPr="00E02DFE">
        <w:rPr>
          <w:rFonts w:ascii="Arial" w:hAnsi="Arial" w:cs="Arial"/>
          <w:spacing w:val="-6"/>
          <w:sz w:val="19"/>
          <w:szCs w:val="19"/>
        </w:rPr>
        <w:t xml:space="preserve"> </w:t>
      </w:r>
      <w:r w:rsidRPr="00E02DFE">
        <w:rPr>
          <w:rFonts w:ascii="Arial" w:hAnsi="Arial" w:cs="Arial"/>
          <w:sz w:val="19"/>
          <w:szCs w:val="19"/>
        </w:rPr>
        <w:t>integrantes</w:t>
      </w:r>
      <w:r w:rsidRPr="00E02DFE">
        <w:rPr>
          <w:rFonts w:ascii="Arial" w:hAnsi="Arial" w:cs="Arial"/>
          <w:spacing w:val="-8"/>
          <w:sz w:val="19"/>
          <w:szCs w:val="19"/>
        </w:rPr>
        <w:t xml:space="preserve"> </w:t>
      </w:r>
      <w:r w:rsidRPr="00E02DFE">
        <w:rPr>
          <w:rFonts w:ascii="Arial" w:hAnsi="Arial" w:cs="Arial"/>
          <w:sz w:val="19"/>
          <w:szCs w:val="19"/>
        </w:rPr>
        <w:t>del</w:t>
      </w:r>
      <w:r w:rsidRPr="00E02DFE">
        <w:rPr>
          <w:rFonts w:ascii="Arial" w:hAnsi="Arial" w:cs="Arial"/>
          <w:spacing w:val="-7"/>
          <w:sz w:val="19"/>
          <w:szCs w:val="19"/>
        </w:rPr>
        <w:t xml:space="preserve"> </w:t>
      </w:r>
      <w:r w:rsidRPr="00E02DFE">
        <w:rPr>
          <w:rFonts w:ascii="Arial" w:hAnsi="Arial" w:cs="Arial"/>
          <w:sz w:val="19"/>
          <w:szCs w:val="19"/>
        </w:rPr>
        <w:t>Comité</w:t>
      </w:r>
      <w:r w:rsidRPr="00E02DFE">
        <w:rPr>
          <w:rFonts w:ascii="Arial" w:hAnsi="Arial" w:cs="Arial"/>
          <w:spacing w:val="-9"/>
          <w:sz w:val="19"/>
          <w:szCs w:val="19"/>
        </w:rPr>
        <w:t xml:space="preserve"> </w:t>
      </w:r>
      <w:r w:rsidRPr="00E02DFE">
        <w:rPr>
          <w:rFonts w:ascii="Arial" w:hAnsi="Arial" w:cs="Arial"/>
          <w:sz w:val="19"/>
          <w:szCs w:val="19"/>
        </w:rPr>
        <w:t>de</w:t>
      </w:r>
      <w:r w:rsidRPr="00E02DFE">
        <w:rPr>
          <w:rFonts w:ascii="Arial" w:hAnsi="Arial" w:cs="Arial"/>
          <w:spacing w:val="-9"/>
          <w:sz w:val="19"/>
          <w:szCs w:val="19"/>
        </w:rPr>
        <w:t xml:space="preserve"> </w:t>
      </w:r>
      <w:r w:rsidRPr="00E02DFE">
        <w:rPr>
          <w:rFonts w:ascii="Arial" w:hAnsi="Arial" w:cs="Arial"/>
          <w:sz w:val="19"/>
          <w:szCs w:val="19"/>
        </w:rPr>
        <w:t>Participación</w:t>
      </w:r>
      <w:r w:rsidRPr="00E02DFE">
        <w:rPr>
          <w:rFonts w:ascii="Arial" w:hAnsi="Arial" w:cs="Arial"/>
          <w:spacing w:val="-9"/>
          <w:sz w:val="19"/>
          <w:szCs w:val="19"/>
        </w:rPr>
        <w:t xml:space="preserve"> </w:t>
      </w:r>
      <w:r w:rsidRPr="00E02DFE">
        <w:rPr>
          <w:rFonts w:ascii="Arial" w:hAnsi="Arial" w:cs="Arial"/>
          <w:sz w:val="19"/>
          <w:szCs w:val="19"/>
        </w:rPr>
        <w:t>Ciudadana</w:t>
      </w:r>
      <w:r w:rsidRPr="00E02DFE">
        <w:rPr>
          <w:rFonts w:ascii="Arial" w:hAnsi="Arial" w:cs="Arial"/>
          <w:spacing w:val="-6"/>
          <w:sz w:val="19"/>
          <w:szCs w:val="19"/>
        </w:rPr>
        <w:t xml:space="preserve"> </w:t>
      </w:r>
      <w:r w:rsidRPr="00E02DFE">
        <w:rPr>
          <w:rFonts w:ascii="Arial" w:hAnsi="Arial" w:cs="Arial"/>
          <w:sz w:val="19"/>
          <w:szCs w:val="19"/>
        </w:rPr>
        <w:t>a</w:t>
      </w:r>
      <w:r w:rsidRPr="00E02DFE">
        <w:rPr>
          <w:rFonts w:ascii="Arial" w:hAnsi="Arial" w:cs="Arial"/>
          <w:spacing w:val="-11"/>
          <w:sz w:val="19"/>
          <w:szCs w:val="19"/>
        </w:rPr>
        <w:t xml:space="preserve"> </w:t>
      </w:r>
      <w:r w:rsidRPr="00E02DFE">
        <w:rPr>
          <w:rFonts w:ascii="Arial" w:hAnsi="Arial" w:cs="Arial"/>
          <w:sz w:val="19"/>
          <w:szCs w:val="19"/>
        </w:rPr>
        <w:t>que</w:t>
      </w:r>
      <w:r w:rsidRPr="00E02DFE">
        <w:rPr>
          <w:rFonts w:ascii="Arial" w:hAnsi="Arial" w:cs="Arial"/>
          <w:spacing w:val="-9"/>
          <w:sz w:val="19"/>
          <w:szCs w:val="19"/>
        </w:rPr>
        <w:t xml:space="preserve"> </w:t>
      </w:r>
      <w:r w:rsidRPr="00E02DFE">
        <w:rPr>
          <w:rFonts w:ascii="Arial" w:hAnsi="Arial" w:cs="Arial"/>
          <w:sz w:val="19"/>
          <w:szCs w:val="19"/>
        </w:rPr>
        <w:t>se</w:t>
      </w:r>
      <w:r w:rsidRPr="00E02DFE">
        <w:rPr>
          <w:rFonts w:ascii="Arial" w:hAnsi="Arial" w:cs="Arial"/>
          <w:spacing w:val="-11"/>
          <w:sz w:val="19"/>
          <w:szCs w:val="19"/>
        </w:rPr>
        <w:t xml:space="preserve"> </w:t>
      </w:r>
      <w:r w:rsidRPr="00E02DFE">
        <w:rPr>
          <w:rFonts w:ascii="Arial" w:hAnsi="Arial" w:cs="Arial"/>
          <w:sz w:val="19"/>
          <w:szCs w:val="19"/>
        </w:rPr>
        <w:t>refieren</w:t>
      </w:r>
      <w:r w:rsidRPr="00E02DFE">
        <w:rPr>
          <w:rFonts w:ascii="Arial" w:hAnsi="Arial" w:cs="Arial"/>
          <w:spacing w:val="-9"/>
          <w:sz w:val="19"/>
          <w:szCs w:val="19"/>
        </w:rPr>
        <w:t xml:space="preserve"> </w:t>
      </w:r>
      <w:r w:rsidRPr="00E02DFE">
        <w:rPr>
          <w:rFonts w:ascii="Arial" w:hAnsi="Arial" w:cs="Arial"/>
          <w:sz w:val="19"/>
          <w:szCs w:val="19"/>
        </w:rPr>
        <w:t>los</w:t>
      </w:r>
      <w:r w:rsidRPr="00E02DFE">
        <w:rPr>
          <w:rFonts w:ascii="Arial" w:hAnsi="Arial" w:cs="Arial"/>
          <w:spacing w:val="-6"/>
          <w:sz w:val="19"/>
          <w:szCs w:val="19"/>
        </w:rPr>
        <w:t xml:space="preserve"> </w:t>
      </w:r>
      <w:r w:rsidRPr="00E02DFE">
        <w:rPr>
          <w:rFonts w:ascii="Arial" w:hAnsi="Arial" w:cs="Arial"/>
          <w:sz w:val="19"/>
          <w:szCs w:val="19"/>
        </w:rPr>
        <w:t>incisos</w:t>
      </w:r>
      <w:r w:rsidRPr="00E02DFE">
        <w:rPr>
          <w:rFonts w:ascii="Arial" w:hAnsi="Arial" w:cs="Arial"/>
          <w:spacing w:val="-9"/>
          <w:sz w:val="19"/>
          <w:szCs w:val="19"/>
        </w:rPr>
        <w:t xml:space="preserve"> </w:t>
      </w:r>
      <w:r w:rsidRPr="00E02DFE">
        <w:rPr>
          <w:rFonts w:ascii="Arial" w:hAnsi="Arial" w:cs="Arial"/>
          <w:sz w:val="19"/>
          <w:szCs w:val="19"/>
        </w:rPr>
        <w:t>anteriores</w:t>
      </w:r>
      <w:r w:rsidRPr="00E02DFE">
        <w:rPr>
          <w:rFonts w:ascii="Arial" w:hAnsi="Arial" w:cs="Arial"/>
          <w:spacing w:val="-11"/>
          <w:sz w:val="19"/>
          <w:szCs w:val="19"/>
        </w:rPr>
        <w:t xml:space="preserve"> </w:t>
      </w:r>
      <w:r w:rsidRPr="00E02DFE">
        <w:rPr>
          <w:rFonts w:ascii="Arial" w:hAnsi="Arial" w:cs="Arial"/>
          <w:sz w:val="19"/>
          <w:szCs w:val="19"/>
        </w:rPr>
        <w:t>se rotarán la representación ante el Comité Coordinador en el mismo</w:t>
      </w:r>
      <w:r w:rsidRPr="00E02DFE">
        <w:rPr>
          <w:rFonts w:ascii="Arial" w:hAnsi="Arial" w:cs="Arial"/>
          <w:spacing w:val="-11"/>
          <w:sz w:val="19"/>
          <w:szCs w:val="19"/>
        </w:rPr>
        <w:t xml:space="preserve"> </w:t>
      </w:r>
      <w:r w:rsidRPr="00E02DFE">
        <w:rPr>
          <w:rFonts w:ascii="Arial" w:hAnsi="Arial" w:cs="Arial"/>
          <w:sz w:val="19"/>
          <w:szCs w:val="19"/>
        </w:rPr>
        <w:t>orden.</w:t>
      </w:r>
    </w:p>
    <w:p w:rsidR="002776A0" w:rsidRPr="00E02DFE" w:rsidRDefault="002776A0" w:rsidP="002776A0">
      <w:pPr>
        <w:pStyle w:val="Textoindependiente"/>
        <w:ind w:left="118" w:right="116"/>
        <w:rPr>
          <w:rFonts w:ascii="Arial" w:hAnsi="Arial" w:cs="Arial"/>
          <w:sz w:val="19"/>
          <w:szCs w:val="19"/>
        </w:rPr>
      </w:pPr>
    </w:p>
    <w:p w:rsidR="002776A0" w:rsidRDefault="002776A0" w:rsidP="002776A0">
      <w:pPr>
        <w:pStyle w:val="Textoindependiente"/>
        <w:ind w:left="118" w:right="111"/>
        <w:rPr>
          <w:rFonts w:ascii="Arial" w:hAnsi="Arial" w:cs="Arial"/>
          <w:sz w:val="19"/>
          <w:szCs w:val="19"/>
        </w:rPr>
      </w:pPr>
      <w:r w:rsidRPr="00E02DFE">
        <w:rPr>
          <w:rFonts w:ascii="Arial" w:hAnsi="Arial" w:cs="Arial"/>
          <w:sz w:val="19"/>
          <w:szCs w:val="19"/>
        </w:rPr>
        <w:t>Una vez integrado el Comité de Participación Ciudadana, estos deberán llevar a cabo la sesión de instalación del Comité citado, dentro del plazo de cinco días hábiles.</w:t>
      </w:r>
    </w:p>
    <w:p w:rsidR="002776A0" w:rsidRPr="00E02DFE" w:rsidRDefault="002776A0" w:rsidP="002776A0">
      <w:pPr>
        <w:pStyle w:val="Textoindependiente"/>
        <w:ind w:left="118" w:right="111"/>
        <w:rPr>
          <w:rFonts w:ascii="Arial" w:hAnsi="Arial" w:cs="Arial"/>
          <w:sz w:val="19"/>
          <w:szCs w:val="19"/>
        </w:rPr>
      </w:pPr>
    </w:p>
    <w:p w:rsidR="002776A0" w:rsidRDefault="002776A0" w:rsidP="002776A0">
      <w:pPr>
        <w:pStyle w:val="Textoindependiente"/>
        <w:ind w:left="118" w:right="113"/>
        <w:rPr>
          <w:rFonts w:ascii="Arial" w:hAnsi="Arial" w:cs="Arial"/>
          <w:sz w:val="19"/>
          <w:szCs w:val="19"/>
        </w:rPr>
      </w:pPr>
      <w:r w:rsidRPr="00E02DFE">
        <w:rPr>
          <w:rFonts w:ascii="Arial" w:hAnsi="Arial" w:cs="Arial"/>
          <w:b/>
          <w:sz w:val="19"/>
          <w:szCs w:val="19"/>
        </w:rPr>
        <w:t xml:space="preserve">Sexto. </w:t>
      </w:r>
      <w:r w:rsidRPr="00E02DFE">
        <w:rPr>
          <w:rFonts w:ascii="Arial" w:hAnsi="Arial" w:cs="Arial"/>
          <w:sz w:val="19"/>
          <w:szCs w:val="19"/>
        </w:rPr>
        <w:t>La sesión de instalación del Comité Coordinador del Sistema Estatal de Combate a la Corrupción, se llevará a cabo dentro del plazo de diez días hábiles posteriores a que se haya integrado en su totalidad el Comité de Participación Ciudadana en los términos de los párrafos anteriores.</w:t>
      </w:r>
    </w:p>
    <w:p w:rsidR="002776A0" w:rsidRPr="00E02DFE" w:rsidRDefault="002776A0" w:rsidP="002776A0">
      <w:pPr>
        <w:pStyle w:val="Textoindependiente"/>
        <w:ind w:left="118" w:right="113"/>
        <w:rPr>
          <w:rFonts w:ascii="Arial" w:hAnsi="Arial" w:cs="Arial"/>
          <w:sz w:val="19"/>
          <w:szCs w:val="19"/>
        </w:rPr>
      </w:pPr>
    </w:p>
    <w:p w:rsidR="002776A0" w:rsidRDefault="002776A0" w:rsidP="002776A0">
      <w:pPr>
        <w:pStyle w:val="Textoindependiente"/>
        <w:ind w:left="118" w:right="118"/>
        <w:rPr>
          <w:rFonts w:ascii="Arial" w:hAnsi="Arial" w:cs="Arial"/>
          <w:sz w:val="19"/>
          <w:szCs w:val="19"/>
        </w:rPr>
      </w:pPr>
      <w:r w:rsidRPr="00E02DFE">
        <w:rPr>
          <w:rFonts w:ascii="Arial" w:hAnsi="Arial" w:cs="Arial"/>
          <w:b/>
          <w:sz w:val="19"/>
          <w:szCs w:val="19"/>
        </w:rPr>
        <w:lastRenderedPageBreak/>
        <w:t xml:space="preserve">Séptimo. </w:t>
      </w:r>
      <w:r w:rsidRPr="00E02DFE">
        <w:rPr>
          <w:rFonts w:ascii="Arial" w:hAnsi="Arial" w:cs="Arial"/>
          <w:sz w:val="19"/>
          <w:szCs w:val="19"/>
        </w:rPr>
        <w:t>La Secretaría Ejecutiva deberá iniciar sus operaciones, a más tardar a los treinta días siguientes a la sesión de instalación del Comité Coordinador del Sistema Estatal de Combate a la Corrupción.</w:t>
      </w:r>
    </w:p>
    <w:p w:rsidR="002776A0" w:rsidRPr="00E02DFE" w:rsidRDefault="002776A0" w:rsidP="002776A0">
      <w:pPr>
        <w:pStyle w:val="Textoindependiente"/>
        <w:ind w:left="118" w:right="118"/>
        <w:rPr>
          <w:rFonts w:ascii="Arial" w:hAnsi="Arial" w:cs="Arial"/>
          <w:sz w:val="19"/>
          <w:szCs w:val="19"/>
        </w:rPr>
      </w:pPr>
    </w:p>
    <w:p w:rsidR="002776A0" w:rsidRPr="00E02DFE" w:rsidRDefault="002776A0" w:rsidP="002776A0">
      <w:pPr>
        <w:pStyle w:val="Textoindependiente"/>
        <w:ind w:left="118" w:right="114"/>
        <w:rPr>
          <w:rFonts w:ascii="Arial" w:hAnsi="Arial" w:cs="Arial"/>
          <w:sz w:val="19"/>
          <w:szCs w:val="19"/>
        </w:rPr>
      </w:pPr>
      <w:r w:rsidRPr="00E02DFE">
        <w:rPr>
          <w:rFonts w:ascii="Arial" w:hAnsi="Arial" w:cs="Arial"/>
          <w:b/>
          <w:sz w:val="19"/>
          <w:szCs w:val="19"/>
        </w:rPr>
        <w:t>Octavo</w:t>
      </w:r>
      <w:r w:rsidRPr="00E02DFE">
        <w:rPr>
          <w:rFonts w:ascii="Arial" w:hAnsi="Arial" w:cs="Arial"/>
          <w:sz w:val="19"/>
          <w:szCs w:val="19"/>
        </w:rPr>
        <w:t>. El Ejecutivo y el Congreso del Estado proveerán, en el marco de sus respectivas atribuciones,</w:t>
      </w:r>
      <w:r w:rsidRPr="00E02DFE">
        <w:rPr>
          <w:rFonts w:ascii="Arial" w:hAnsi="Arial" w:cs="Arial"/>
          <w:spacing w:val="-10"/>
          <w:sz w:val="19"/>
          <w:szCs w:val="19"/>
        </w:rPr>
        <w:t xml:space="preserve"> </w:t>
      </w:r>
      <w:r w:rsidRPr="00E02DFE">
        <w:rPr>
          <w:rFonts w:ascii="Arial" w:hAnsi="Arial" w:cs="Arial"/>
          <w:sz w:val="19"/>
          <w:szCs w:val="19"/>
        </w:rPr>
        <w:t>los</w:t>
      </w:r>
      <w:r w:rsidRPr="00E02DFE">
        <w:rPr>
          <w:rFonts w:ascii="Arial" w:hAnsi="Arial" w:cs="Arial"/>
          <w:spacing w:val="-13"/>
          <w:sz w:val="19"/>
          <w:szCs w:val="19"/>
        </w:rPr>
        <w:t xml:space="preserve"> </w:t>
      </w:r>
      <w:r w:rsidRPr="00E02DFE">
        <w:rPr>
          <w:rFonts w:ascii="Arial" w:hAnsi="Arial" w:cs="Arial"/>
          <w:sz w:val="19"/>
          <w:szCs w:val="19"/>
        </w:rPr>
        <w:t>recursos</w:t>
      </w:r>
      <w:r w:rsidRPr="00E02DFE">
        <w:rPr>
          <w:rFonts w:ascii="Arial" w:hAnsi="Arial" w:cs="Arial"/>
          <w:spacing w:val="-11"/>
          <w:sz w:val="19"/>
          <w:szCs w:val="19"/>
        </w:rPr>
        <w:t xml:space="preserve"> </w:t>
      </w:r>
      <w:r w:rsidRPr="00E02DFE">
        <w:rPr>
          <w:rFonts w:ascii="Arial" w:hAnsi="Arial" w:cs="Arial"/>
          <w:sz w:val="19"/>
          <w:szCs w:val="19"/>
        </w:rPr>
        <w:t>humanos,</w:t>
      </w:r>
      <w:r w:rsidRPr="00E02DFE">
        <w:rPr>
          <w:rFonts w:ascii="Arial" w:hAnsi="Arial" w:cs="Arial"/>
          <w:spacing w:val="-12"/>
          <w:sz w:val="19"/>
          <w:szCs w:val="19"/>
        </w:rPr>
        <w:t xml:space="preserve"> </w:t>
      </w:r>
      <w:r w:rsidRPr="00E02DFE">
        <w:rPr>
          <w:rFonts w:ascii="Arial" w:hAnsi="Arial" w:cs="Arial"/>
          <w:sz w:val="19"/>
          <w:szCs w:val="19"/>
        </w:rPr>
        <w:t>financieros</w:t>
      </w:r>
      <w:r w:rsidRPr="00E02DFE">
        <w:rPr>
          <w:rFonts w:ascii="Arial" w:hAnsi="Arial" w:cs="Arial"/>
          <w:spacing w:val="-11"/>
          <w:sz w:val="19"/>
          <w:szCs w:val="19"/>
        </w:rPr>
        <w:t xml:space="preserve"> </w:t>
      </w:r>
      <w:r w:rsidRPr="00E02DFE">
        <w:rPr>
          <w:rFonts w:ascii="Arial" w:hAnsi="Arial" w:cs="Arial"/>
          <w:sz w:val="19"/>
          <w:szCs w:val="19"/>
        </w:rPr>
        <w:t>y</w:t>
      </w:r>
      <w:r w:rsidRPr="00E02DFE">
        <w:rPr>
          <w:rFonts w:ascii="Arial" w:hAnsi="Arial" w:cs="Arial"/>
          <w:spacing w:val="-13"/>
          <w:sz w:val="19"/>
          <w:szCs w:val="19"/>
        </w:rPr>
        <w:t xml:space="preserve"> </w:t>
      </w:r>
      <w:r w:rsidRPr="00E02DFE">
        <w:rPr>
          <w:rFonts w:ascii="Arial" w:hAnsi="Arial" w:cs="Arial"/>
          <w:sz w:val="19"/>
          <w:szCs w:val="19"/>
        </w:rPr>
        <w:t>materiales</w:t>
      </w:r>
      <w:r w:rsidRPr="00E02DFE">
        <w:rPr>
          <w:rFonts w:ascii="Arial" w:hAnsi="Arial" w:cs="Arial"/>
          <w:spacing w:val="-11"/>
          <w:sz w:val="19"/>
          <w:szCs w:val="19"/>
        </w:rPr>
        <w:t xml:space="preserve"> </w:t>
      </w:r>
      <w:r w:rsidRPr="00E02DFE">
        <w:rPr>
          <w:rFonts w:ascii="Arial" w:hAnsi="Arial" w:cs="Arial"/>
          <w:sz w:val="19"/>
          <w:szCs w:val="19"/>
        </w:rPr>
        <w:t>correspondientes</w:t>
      </w:r>
      <w:r w:rsidRPr="00E02DFE">
        <w:rPr>
          <w:rFonts w:ascii="Arial" w:hAnsi="Arial" w:cs="Arial"/>
          <w:spacing w:val="-11"/>
          <w:sz w:val="19"/>
          <w:szCs w:val="19"/>
        </w:rPr>
        <w:t xml:space="preserve"> </w:t>
      </w:r>
      <w:r w:rsidRPr="00E02DFE">
        <w:rPr>
          <w:rFonts w:ascii="Arial" w:hAnsi="Arial" w:cs="Arial"/>
          <w:sz w:val="19"/>
          <w:szCs w:val="19"/>
        </w:rPr>
        <w:t>en</w:t>
      </w:r>
      <w:r w:rsidRPr="00E02DFE">
        <w:rPr>
          <w:rFonts w:ascii="Arial" w:hAnsi="Arial" w:cs="Arial"/>
          <w:spacing w:val="-14"/>
          <w:sz w:val="19"/>
          <w:szCs w:val="19"/>
        </w:rPr>
        <w:t xml:space="preserve"> </w:t>
      </w:r>
      <w:r w:rsidRPr="00E02DFE">
        <w:rPr>
          <w:rFonts w:ascii="Arial" w:hAnsi="Arial" w:cs="Arial"/>
          <w:sz w:val="19"/>
          <w:szCs w:val="19"/>
        </w:rPr>
        <w:t>términos</w:t>
      </w:r>
      <w:r w:rsidRPr="00E02DFE">
        <w:rPr>
          <w:rFonts w:ascii="Arial" w:hAnsi="Arial" w:cs="Arial"/>
          <w:spacing w:val="-11"/>
          <w:sz w:val="19"/>
          <w:szCs w:val="19"/>
        </w:rPr>
        <w:t xml:space="preserve"> </w:t>
      </w:r>
      <w:r w:rsidRPr="00E02DFE">
        <w:rPr>
          <w:rFonts w:ascii="Arial" w:hAnsi="Arial" w:cs="Arial"/>
          <w:sz w:val="19"/>
          <w:szCs w:val="19"/>
        </w:rPr>
        <w:t>de</w:t>
      </w:r>
      <w:r w:rsidRPr="00E02DFE">
        <w:rPr>
          <w:rFonts w:ascii="Arial" w:hAnsi="Arial" w:cs="Arial"/>
          <w:spacing w:val="-12"/>
          <w:sz w:val="19"/>
          <w:szCs w:val="19"/>
        </w:rPr>
        <w:t xml:space="preserve"> </w:t>
      </w:r>
      <w:r w:rsidRPr="00E02DFE">
        <w:rPr>
          <w:rFonts w:ascii="Arial" w:hAnsi="Arial" w:cs="Arial"/>
          <w:sz w:val="19"/>
          <w:szCs w:val="19"/>
        </w:rPr>
        <w:t>las disposiciones</w:t>
      </w:r>
      <w:r w:rsidRPr="00E02DFE">
        <w:rPr>
          <w:rFonts w:ascii="Arial" w:hAnsi="Arial" w:cs="Arial"/>
          <w:spacing w:val="-17"/>
          <w:sz w:val="19"/>
          <w:szCs w:val="19"/>
        </w:rPr>
        <w:t xml:space="preserve"> </w:t>
      </w:r>
      <w:r w:rsidRPr="00E02DFE">
        <w:rPr>
          <w:rFonts w:ascii="Arial" w:hAnsi="Arial" w:cs="Arial"/>
          <w:sz w:val="19"/>
          <w:szCs w:val="19"/>
        </w:rPr>
        <w:t>aplicables,</w:t>
      </w:r>
      <w:r w:rsidRPr="00E02DFE">
        <w:rPr>
          <w:rFonts w:ascii="Arial" w:hAnsi="Arial" w:cs="Arial"/>
          <w:spacing w:val="-16"/>
          <w:sz w:val="19"/>
          <w:szCs w:val="19"/>
        </w:rPr>
        <w:t xml:space="preserve"> </w:t>
      </w:r>
      <w:r w:rsidRPr="00E02DFE">
        <w:rPr>
          <w:rFonts w:ascii="Arial" w:hAnsi="Arial" w:cs="Arial"/>
          <w:sz w:val="19"/>
          <w:szCs w:val="19"/>
        </w:rPr>
        <w:t>para</w:t>
      </w:r>
      <w:r w:rsidRPr="00E02DFE">
        <w:rPr>
          <w:rFonts w:ascii="Arial" w:hAnsi="Arial" w:cs="Arial"/>
          <w:spacing w:val="-17"/>
          <w:sz w:val="19"/>
          <w:szCs w:val="19"/>
        </w:rPr>
        <w:t xml:space="preserve"> </w:t>
      </w:r>
      <w:r w:rsidRPr="00E02DFE">
        <w:rPr>
          <w:rFonts w:ascii="Arial" w:hAnsi="Arial" w:cs="Arial"/>
          <w:sz w:val="19"/>
          <w:szCs w:val="19"/>
        </w:rPr>
        <w:t>la</w:t>
      </w:r>
      <w:r w:rsidRPr="00E02DFE">
        <w:rPr>
          <w:rFonts w:ascii="Arial" w:hAnsi="Arial" w:cs="Arial"/>
          <w:spacing w:val="-17"/>
          <w:sz w:val="19"/>
          <w:szCs w:val="19"/>
        </w:rPr>
        <w:t xml:space="preserve"> </w:t>
      </w:r>
      <w:r w:rsidRPr="00E02DFE">
        <w:rPr>
          <w:rFonts w:ascii="Arial" w:hAnsi="Arial" w:cs="Arial"/>
          <w:sz w:val="19"/>
          <w:szCs w:val="19"/>
        </w:rPr>
        <w:t>implementación</w:t>
      </w:r>
      <w:r w:rsidRPr="00E02DFE">
        <w:rPr>
          <w:rFonts w:ascii="Arial" w:hAnsi="Arial" w:cs="Arial"/>
          <w:spacing w:val="-17"/>
          <w:sz w:val="19"/>
          <w:szCs w:val="19"/>
        </w:rPr>
        <w:t xml:space="preserve"> </w:t>
      </w:r>
      <w:r w:rsidRPr="00E02DFE">
        <w:rPr>
          <w:rFonts w:ascii="Arial" w:hAnsi="Arial" w:cs="Arial"/>
          <w:sz w:val="19"/>
          <w:szCs w:val="19"/>
        </w:rPr>
        <w:t>del</w:t>
      </w:r>
      <w:r w:rsidRPr="00E02DFE">
        <w:rPr>
          <w:rFonts w:ascii="Arial" w:hAnsi="Arial" w:cs="Arial"/>
          <w:spacing w:val="-18"/>
          <w:sz w:val="19"/>
          <w:szCs w:val="19"/>
        </w:rPr>
        <w:t xml:space="preserve"> </w:t>
      </w:r>
      <w:r w:rsidRPr="00E02DFE">
        <w:rPr>
          <w:rFonts w:ascii="Arial" w:hAnsi="Arial" w:cs="Arial"/>
          <w:sz w:val="19"/>
          <w:szCs w:val="19"/>
        </w:rPr>
        <w:t>Sistema</w:t>
      </w:r>
      <w:r w:rsidRPr="00E02DFE">
        <w:rPr>
          <w:rFonts w:ascii="Arial" w:hAnsi="Arial" w:cs="Arial"/>
          <w:spacing w:val="-16"/>
          <w:sz w:val="19"/>
          <w:szCs w:val="19"/>
        </w:rPr>
        <w:t xml:space="preserve"> </w:t>
      </w:r>
      <w:r w:rsidRPr="00E02DFE">
        <w:rPr>
          <w:rFonts w:ascii="Arial" w:hAnsi="Arial" w:cs="Arial"/>
          <w:sz w:val="19"/>
          <w:szCs w:val="19"/>
        </w:rPr>
        <w:t>Estatal</w:t>
      </w:r>
      <w:r w:rsidRPr="00E02DFE">
        <w:rPr>
          <w:rFonts w:ascii="Arial" w:hAnsi="Arial" w:cs="Arial"/>
          <w:spacing w:val="-17"/>
          <w:sz w:val="19"/>
          <w:szCs w:val="19"/>
        </w:rPr>
        <w:t xml:space="preserve"> </w:t>
      </w:r>
      <w:r w:rsidRPr="00E02DFE">
        <w:rPr>
          <w:rFonts w:ascii="Arial" w:hAnsi="Arial" w:cs="Arial"/>
          <w:sz w:val="19"/>
          <w:szCs w:val="19"/>
        </w:rPr>
        <w:t>de</w:t>
      </w:r>
      <w:r w:rsidRPr="00E02DFE">
        <w:rPr>
          <w:rFonts w:ascii="Arial" w:hAnsi="Arial" w:cs="Arial"/>
          <w:spacing w:val="-19"/>
          <w:sz w:val="19"/>
          <w:szCs w:val="19"/>
        </w:rPr>
        <w:t xml:space="preserve"> </w:t>
      </w:r>
      <w:r w:rsidRPr="00E02DFE">
        <w:rPr>
          <w:rFonts w:ascii="Arial" w:hAnsi="Arial" w:cs="Arial"/>
          <w:sz w:val="19"/>
          <w:szCs w:val="19"/>
        </w:rPr>
        <w:t>Combate</w:t>
      </w:r>
      <w:r w:rsidRPr="00E02DFE">
        <w:rPr>
          <w:rFonts w:ascii="Arial" w:hAnsi="Arial" w:cs="Arial"/>
          <w:spacing w:val="-19"/>
          <w:sz w:val="19"/>
          <w:szCs w:val="19"/>
        </w:rPr>
        <w:t xml:space="preserve"> </w:t>
      </w:r>
      <w:r w:rsidRPr="00E02DFE">
        <w:rPr>
          <w:rFonts w:ascii="Arial" w:hAnsi="Arial" w:cs="Arial"/>
          <w:sz w:val="19"/>
          <w:szCs w:val="19"/>
        </w:rPr>
        <w:t>a</w:t>
      </w:r>
      <w:r w:rsidRPr="00E02DFE">
        <w:rPr>
          <w:rFonts w:ascii="Arial" w:hAnsi="Arial" w:cs="Arial"/>
          <w:spacing w:val="-17"/>
          <w:sz w:val="19"/>
          <w:szCs w:val="19"/>
        </w:rPr>
        <w:t xml:space="preserve"> </w:t>
      </w:r>
      <w:r w:rsidRPr="00E02DFE">
        <w:rPr>
          <w:rFonts w:ascii="Arial" w:hAnsi="Arial" w:cs="Arial"/>
          <w:sz w:val="19"/>
          <w:szCs w:val="19"/>
        </w:rPr>
        <w:t>la</w:t>
      </w:r>
      <w:r w:rsidRPr="00E02DFE">
        <w:rPr>
          <w:rFonts w:ascii="Arial" w:hAnsi="Arial" w:cs="Arial"/>
          <w:spacing w:val="-17"/>
          <w:sz w:val="19"/>
          <w:szCs w:val="19"/>
        </w:rPr>
        <w:t xml:space="preserve"> </w:t>
      </w:r>
      <w:r w:rsidRPr="00E02DFE">
        <w:rPr>
          <w:rFonts w:ascii="Arial" w:hAnsi="Arial" w:cs="Arial"/>
          <w:sz w:val="19"/>
          <w:szCs w:val="19"/>
        </w:rPr>
        <w:t>Corrupción.</w:t>
      </w:r>
    </w:p>
    <w:p w:rsidR="002776A0" w:rsidRDefault="002776A0" w:rsidP="002776A0">
      <w:pPr>
        <w:pStyle w:val="Textoindependiente"/>
        <w:ind w:left="118" w:right="112"/>
        <w:rPr>
          <w:rFonts w:ascii="Arial" w:hAnsi="Arial" w:cs="Arial"/>
          <w:sz w:val="19"/>
          <w:szCs w:val="19"/>
        </w:rPr>
      </w:pPr>
    </w:p>
    <w:p w:rsidR="002776A0" w:rsidRPr="00E02DFE" w:rsidRDefault="002776A0" w:rsidP="002776A0">
      <w:pPr>
        <w:pStyle w:val="Textoindependiente"/>
        <w:ind w:left="118"/>
        <w:rPr>
          <w:rFonts w:ascii="Arial" w:hAnsi="Arial" w:cs="Arial"/>
          <w:sz w:val="19"/>
          <w:szCs w:val="19"/>
        </w:rPr>
      </w:pPr>
      <w:r w:rsidRPr="00E02DFE">
        <w:rPr>
          <w:rFonts w:ascii="Arial" w:hAnsi="Arial" w:cs="Arial"/>
          <w:sz w:val="19"/>
          <w:szCs w:val="19"/>
        </w:rPr>
        <w:t>Lo tendrá entendido el Gobernador del Estado y hará que se publique y se cumpla.</w:t>
      </w:r>
    </w:p>
    <w:p w:rsidR="002776A0" w:rsidRPr="00E02DFE" w:rsidRDefault="002776A0" w:rsidP="002776A0">
      <w:pPr>
        <w:pStyle w:val="Textoindependiente"/>
        <w:rPr>
          <w:rFonts w:ascii="Arial" w:hAnsi="Arial" w:cs="Arial"/>
          <w:sz w:val="19"/>
          <w:szCs w:val="19"/>
        </w:rPr>
      </w:pPr>
    </w:p>
    <w:p w:rsidR="002776A0" w:rsidRPr="00E02DFE" w:rsidRDefault="002776A0" w:rsidP="002776A0">
      <w:pPr>
        <w:pStyle w:val="Textoindependiente"/>
        <w:ind w:left="118"/>
        <w:rPr>
          <w:rFonts w:ascii="Arial" w:hAnsi="Arial" w:cs="Arial"/>
          <w:sz w:val="19"/>
          <w:szCs w:val="19"/>
        </w:rPr>
      </w:pPr>
      <w:r w:rsidRPr="00E02DFE">
        <w:rPr>
          <w:rFonts w:ascii="Arial" w:hAnsi="Arial" w:cs="Arial"/>
          <w:sz w:val="19"/>
          <w:szCs w:val="19"/>
        </w:rPr>
        <w:t>N. del E. Decretos de reforma de la Ley del Sistema Estatal de Combate a la Corrupción.</w:t>
      </w:r>
    </w:p>
    <w:p w:rsidR="002776A0" w:rsidRPr="00E02DFE" w:rsidRDefault="002776A0" w:rsidP="002776A0">
      <w:pPr>
        <w:pStyle w:val="Textoindependiente"/>
        <w:rPr>
          <w:rFonts w:ascii="Arial" w:hAnsi="Arial" w:cs="Arial"/>
          <w:sz w:val="19"/>
          <w:szCs w:val="19"/>
        </w:rPr>
      </w:pPr>
    </w:p>
    <w:p w:rsidR="002776A0" w:rsidRPr="00E02DFE" w:rsidRDefault="002776A0" w:rsidP="002776A0">
      <w:pPr>
        <w:pStyle w:val="Textoindependiente"/>
        <w:rPr>
          <w:rFonts w:ascii="Arial" w:hAnsi="Arial" w:cs="Arial"/>
          <w:sz w:val="19"/>
          <w:szCs w:val="19"/>
        </w:rPr>
      </w:pPr>
    </w:p>
    <w:p w:rsidR="002776A0" w:rsidRPr="002776A0" w:rsidRDefault="002776A0" w:rsidP="00EE29EE">
      <w:pPr>
        <w:pStyle w:val="Ttulo1"/>
        <w:ind w:right="-29"/>
        <w:jc w:val="center"/>
        <w:rPr>
          <w:rFonts w:ascii="Arial" w:hAnsi="Arial" w:cs="Arial"/>
          <w:b/>
          <w:sz w:val="19"/>
          <w:szCs w:val="19"/>
          <w:lang w:val="es-MX"/>
        </w:rPr>
      </w:pPr>
      <w:r w:rsidRPr="00EE29EE">
        <w:rPr>
          <w:rFonts w:ascii="Arial" w:hAnsi="Arial" w:cs="Arial"/>
          <w:b/>
          <w:sz w:val="19"/>
          <w:szCs w:val="19"/>
        </w:rPr>
        <w:t xml:space="preserve">DECRETO NÚMERO 658 </w:t>
      </w:r>
      <w:r w:rsidR="00EE29EE" w:rsidRPr="00EE29EE">
        <w:rPr>
          <w:rFonts w:ascii="Arial" w:hAnsi="Arial" w:cs="Arial"/>
          <w:b/>
          <w:sz w:val="19"/>
          <w:szCs w:val="19"/>
        </w:rPr>
        <w:t>PPO</w:t>
      </w:r>
      <w:r w:rsidRPr="002776A0">
        <w:rPr>
          <w:rFonts w:ascii="Arial" w:hAnsi="Arial" w:cs="Arial"/>
          <w:b/>
          <w:sz w:val="19"/>
          <w:szCs w:val="19"/>
          <w:lang w:val="es-MX"/>
        </w:rPr>
        <w:t xml:space="preserve"> EXTRA DEL 21 DE JULIO DEL 2017</w:t>
      </w:r>
    </w:p>
    <w:p w:rsidR="002776A0" w:rsidRPr="00E02DFE" w:rsidRDefault="002776A0" w:rsidP="002776A0">
      <w:pPr>
        <w:pStyle w:val="Textoindependiente"/>
        <w:rPr>
          <w:rFonts w:ascii="Arial" w:hAnsi="Arial" w:cs="Arial"/>
          <w:b/>
          <w:sz w:val="19"/>
          <w:szCs w:val="19"/>
        </w:rPr>
      </w:pPr>
    </w:p>
    <w:p w:rsidR="002776A0" w:rsidRPr="002776A0" w:rsidRDefault="002776A0" w:rsidP="002776A0">
      <w:pPr>
        <w:ind w:left="118" w:right="162"/>
        <w:jc w:val="both"/>
        <w:rPr>
          <w:rFonts w:ascii="Arial" w:hAnsi="Arial" w:cs="Arial"/>
          <w:sz w:val="19"/>
          <w:szCs w:val="19"/>
          <w:lang w:val="es-MX"/>
        </w:rPr>
      </w:pPr>
      <w:r w:rsidRPr="002776A0">
        <w:rPr>
          <w:rFonts w:ascii="Arial" w:hAnsi="Arial" w:cs="Arial"/>
          <w:b/>
          <w:sz w:val="19"/>
          <w:szCs w:val="19"/>
          <w:lang w:val="es-MX"/>
        </w:rPr>
        <w:t xml:space="preserve">ARTÍCULO ÚNICO.- </w:t>
      </w:r>
      <w:r w:rsidRPr="002776A0">
        <w:rPr>
          <w:rFonts w:ascii="Arial" w:hAnsi="Arial" w:cs="Arial"/>
          <w:sz w:val="19"/>
          <w:szCs w:val="19"/>
          <w:lang w:val="es-MX"/>
        </w:rPr>
        <w:t xml:space="preserve">Se </w:t>
      </w:r>
      <w:r w:rsidRPr="002776A0">
        <w:rPr>
          <w:rFonts w:ascii="Arial" w:hAnsi="Arial" w:cs="Arial"/>
          <w:b/>
          <w:sz w:val="19"/>
          <w:szCs w:val="19"/>
          <w:lang w:val="es-MX"/>
        </w:rPr>
        <w:t xml:space="preserve">REFORMA </w:t>
      </w:r>
      <w:r w:rsidRPr="002776A0">
        <w:rPr>
          <w:rFonts w:ascii="Arial" w:hAnsi="Arial" w:cs="Arial"/>
          <w:sz w:val="19"/>
          <w:szCs w:val="19"/>
          <w:lang w:val="es-MX"/>
        </w:rPr>
        <w:t>el Artículo Segundo Transitorio del Decreto Número 602 emitido por la Sexagésima Tercera Legislatura Constit</w:t>
      </w:r>
      <w:bookmarkStart w:id="0" w:name="_GoBack"/>
      <w:bookmarkEnd w:id="0"/>
      <w:r w:rsidRPr="002776A0">
        <w:rPr>
          <w:rFonts w:ascii="Arial" w:hAnsi="Arial" w:cs="Arial"/>
          <w:sz w:val="19"/>
          <w:szCs w:val="19"/>
          <w:lang w:val="es-MX"/>
        </w:rPr>
        <w:t xml:space="preserve">ucional del Congreso del Estado de Oaxaca, mediante el cual se expidió la </w:t>
      </w:r>
      <w:r w:rsidRPr="002776A0">
        <w:rPr>
          <w:rFonts w:ascii="Arial" w:hAnsi="Arial" w:cs="Arial"/>
          <w:b/>
          <w:sz w:val="19"/>
          <w:szCs w:val="19"/>
          <w:lang w:val="es-MX"/>
        </w:rPr>
        <w:t xml:space="preserve">Ley del Sistema Estatal de Combate a la Corrupción, </w:t>
      </w:r>
      <w:r w:rsidRPr="002776A0">
        <w:rPr>
          <w:rFonts w:ascii="Arial" w:hAnsi="Arial" w:cs="Arial"/>
          <w:sz w:val="19"/>
          <w:szCs w:val="19"/>
          <w:lang w:val="es-MX"/>
        </w:rPr>
        <w:t>publicado en el Periódico Oficial del Gobierno del Estado el día veinte de mayo del dos mil diecisiete.</w:t>
      </w:r>
    </w:p>
    <w:p w:rsidR="002776A0" w:rsidRPr="00E02DFE" w:rsidRDefault="002776A0" w:rsidP="002776A0">
      <w:pPr>
        <w:pStyle w:val="Textoindependiente"/>
        <w:rPr>
          <w:rFonts w:ascii="Arial" w:hAnsi="Arial" w:cs="Arial"/>
          <w:sz w:val="19"/>
          <w:szCs w:val="19"/>
        </w:rPr>
      </w:pPr>
    </w:p>
    <w:p w:rsidR="002776A0" w:rsidRPr="002776A0" w:rsidRDefault="002776A0" w:rsidP="002776A0">
      <w:pPr>
        <w:pStyle w:val="Ttulo1"/>
        <w:ind w:left="398" w:right="446"/>
        <w:jc w:val="center"/>
        <w:rPr>
          <w:rFonts w:ascii="Arial" w:hAnsi="Arial" w:cs="Arial"/>
          <w:b/>
          <w:sz w:val="19"/>
          <w:szCs w:val="19"/>
        </w:rPr>
      </w:pPr>
      <w:r w:rsidRPr="002776A0">
        <w:rPr>
          <w:rFonts w:ascii="Arial" w:hAnsi="Arial" w:cs="Arial"/>
          <w:b/>
          <w:sz w:val="19"/>
          <w:szCs w:val="19"/>
        </w:rPr>
        <w:t>TRANSITORIO</w:t>
      </w:r>
    </w:p>
    <w:p w:rsidR="002776A0" w:rsidRPr="00E02DFE" w:rsidRDefault="002776A0" w:rsidP="002776A0">
      <w:pPr>
        <w:pStyle w:val="Textoindependiente"/>
        <w:rPr>
          <w:rFonts w:ascii="Arial" w:hAnsi="Arial" w:cs="Arial"/>
          <w:b/>
          <w:sz w:val="19"/>
          <w:szCs w:val="19"/>
        </w:rPr>
      </w:pPr>
    </w:p>
    <w:p w:rsidR="002776A0" w:rsidRPr="00E02DFE" w:rsidRDefault="002776A0" w:rsidP="002776A0">
      <w:pPr>
        <w:pStyle w:val="Textoindependiente"/>
        <w:ind w:left="118" w:right="162"/>
        <w:rPr>
          <w:rFonts w:ascii="Arial" w:hAnsi="Arial" w:cs="Arial"/>
          <w:sz w:val="19"/>
          <w:szCs w:val="19"/>
        </w:rPr>
      </w:pPr>
      <w:r w:rsidRPr="00E02DFE">
        <w:rPr>
          <w:rFonts w:ascii="Arial" w:hAnsi="Arial" w:cs="Arial"/>
          <w:b/>
          <w:sz w:val="19"/>
          <w:szCs w:val="19"/>
        </w:rPr>
        <w:t>ÚNICO.-</w:t>
      </w:r>
      <w:r w:rsidRPr="00E02DFE">
        <w:rPr>
          <w:rFonts w:ascii="Arial" w:hAnsi="Arial" w:cs="Arial"/>
          <w:b/>
          <w:spacing w:val="-9"/>
          <w:sz w:val="19"/>
          <w:szCs w:val="19"/>
        </w:rPr>
        <w:t xml:space="preserve"> </w:t>
      </w:r>
      <w:r w:rsidRPr="00E02DFE">
        <w:rPr>
          <w:rFonts w:ascii="Arial" w:hAnsi="Arial" w:cs="Arial"/>
          <w:sz w:val="19"/>
          <w:szCs w:val="19"/>
        </w:rPr>
        <w:t>El</w:t>
      </w:r>
      <w:r w:rsidRPr="00E02DFE">
        <w:rPr>
          <w:rFonts w:ascii="Arial" w:hAnsi="Arial" w:cs="Arial"/>
          <w:spacing w:val="-11"/>
          <w:sz w:val="19"/>
          <w:szCs w:val="19"/>
        </w:rPr>
        <w:t xml:space="preserve"> </w:t>
      </w:r>
      <w:r w:rsidRPr="00E02DFE">
        <w:rPr>
          <w:rFonts w:ascii="Arial" w:hAnsi="Arial" w:cs="Arial"/>
          <w:sz w:val="19"/>
          <w:szCs w:val="19"/>
        </w:rPr>
        <w:t>presente</w:t>
      </w:r>
      <w:r w:rsidRPr="00E02DFE">
        <w:rPr>
          <w:rFonts w:ascii="Arial" w:hAnsi="Arial" w:cs="Arial"/>
          <w:spacing w:val="-10"/>
          <w:sz w:val="19"/>
          <w:szCs w:val="19"/>
        </w:rPr>
        <w:t xml:space="preserve"> </w:t>
      </w:r>
      <w:r w:rsidRPr="00E02DFE">
        <w:rPr>
          <w:rFonts w:ascii="Arial" w:hAnsi="Arial" w:cs="Arial"/>
          <w:sz w:val="19"/>
          <w:szCs w:val="19"/>
        </w:rPr>
        <w:t>Decreto</w:t>
      </w:r>
      <w:r w:rsidRPr="00E02DFE">
        <w:rPr>
          <w:rFonts w:ascii="Arial" w:hAnsi="Arial" w:cs="Arial"/>
          <w:spacing w:val="-10"/>
          <w:sz w:val="19"/>
          <w:szCs w:val="19"/>
        </w:rPr>
        <w:t xml:space="preserve"> </w:t>
      </w:r>
      <w:r w:rsidRPr="00E02DFE">
        <w:rPr>
          <w:rFonts w:ascii="Arial" w:hAnsi="Arial" w:cs="Arial"/>
          <w:sz w:val="19"/>
          <w:szCs w:val="19"/>
        </w:rPr>
        <w:t>entrará</w:t>
      </w:r>
      <w:r w:rsidRPr="00E02DFE">
        <w:rPr>
          <w:rFonts w:ascii="Arial" w:hAnsi="Arial" w:cs="Arial"/>
          <w:spacing w:val="-10"/>
          <w:sz w:val="19"/>
          <w:szCs w:val="19"/>
        </w:rPr>
        <w:t xml:space="preserve"> </w:t>
      </w:r>
      <w:r w:rsidRPr="00E02DFE">
        <w:rPr>
          <w:rFonts w:ascii="Arial" w:hAnsi="Arial" w:cs="Arial"/>
          <w:sz w:val="19"/>
          <w:szCs w:val="19"/>
        </w:rPr>
        <w:t>en</w:t>
      </w:r>
      <w:r w:rsidRPr="00E02DFE">
        <w:rPr>
          <w:rFonts w:ascii="Arial" w:hAnsi="Arial" w:cs="Arial"/>
          <w:spacing w:val="-13"/>
          <w:sz w:val="19"/>
          <w:szCs w:val="19"/>
        </w:rPr>
        <w:t xml:space="preserve"> </w:t>
      </w:r>
      <w:r w:rsidRPr="00E02DFE">
        <w:rPr>
          <w:rFonts w:ascii="Arial" w:hAnsi="Arial" w:cs="Arial"/>
          <w:sz w:val="19"/>
          <w:szCs w:val="19"/>
        </w:rPr>
        <w:t>vigor</w:t>
      </w:r>
      <w:r w:rsidRPr="00E02DFE">
        <w:rPr>
          <w:rFonts w:ascii="Arial" w:hAnsi="Arial" w:cs="Arial"/>
          <w:spacing w:val="-9"/>
          <w:sz w:val="19"/>
          <w:szCs w:val="19"/>
        </w:rPr>
        <w:t xml:space="preserve"> </w:t>
      </w:r>
      <w:r w:rsidRPr="00E02DFE">
        <w:rPr>
          <w:rFonts w:ascii="Arial" w:hAnsi="Arial" w:cs="Arial"/>
          <w:sz w:val="19"/>
          <w:szCs w:val="19"/>
        </w:rPr>
        <w:t>el</w:t>
      </w:r>
      <w:r w:rsidRPr="00E02DFE">
        <w:rPr>
          <w:rFonts w:ascii="Arial" w:hAnsi="Arial" w:cs="Arial"/>
          <w:spacing w:val="-11"/>
          <w:sz w:val="19"/>
          <w:szCs w:val="19"/>
        </w:rPr>
        <w:t xml:space="preserve"> </w:t>
      </w:r>
      <w:r w:rsidRPr="00E02DFE">
        <w:rPr>
          <w:rFonts w:ascii="Arial" w:hAnsi="Arial" w:cs="Arial"/>
          <w:sz w:val="19"/>
          <w:szCs w:val="19"/>
        </w:rPr>
        <w:t>día</w:t>
      </w:r>
      <w:r w:rsidRPr="00E02DFE">
        <w:rPr>
          <w:rFonts w:ascii="Arial" w:hAnsi="Arial" w:cs="Arial"/>
          <w:spacing w:val="-10"/>
          <w:sz w:val="19"/>
          <w:szCs w:val="19"/>
        </w:rPr>
        <w:t xml:space="preserve"> </w:t>
      </w:r>
      <w:r w:rsidRPr="00E02DFE">
        <w:rPr>
          <w:rFonts w:ascii="Arial" w:hAnsi="Arial" w:cs="Arial"/>
          <w:sz w:val="19"/>
          <w:szCs w:val="19"/>
        </w:rPr>
        <w:t>siguiente</w:t>
      </w:r>
      <w:r w:rsidRPr="00E02DFE">
        <w:rPr>
          <w:rFonts w:ascii="Arial" w:hAnsi="Arial" w:cs="Arial"/>
          <w:spacing w:val="-13"/>
          <w:sz w:val="19"/>
          <w:szCs w:val="19"/>
        </w:rPr>
        <w:t xml:space="preserve"> </w:t>
      </w:r>
      <w:r w:rsidRPr="00E02DFE">
        <w:rPr>
          <w:rFonts w:ascii="Arial" w:hAnsi="Arial" w:cs="Arial"/>
          <w:sz w:val="19"/>
          <w:szCs w:val="19"/>
        </w:rPr>
        <w:t>al</w:t>
      </w:r>
      <w:r w:rsidRPr="00E02DFE">
        <w:rPr>
          <w:rFonts w:ascii="Arial" w:hAnsi="Arial" w:cs="Arial"/>
          <w:spacing w:val="-11"/>
          <w:sz w:val="19"/>
          <w:szCs w:val="19"/>
        </w:rPr>
        <w:t xml:space="preserve"> </w:t>
      </w:r>
      <w:r w:rsidRPr="00E02DFE">
        <w:rPr>
          <w:rFonts w:ascii="Arial" w:hAnsi="Arial" w:cs="Arial"/>
          <w:sz w:val="19"/>
          <w:szCs w:val="19"/>
        </w:rPr>
        <w:t>de</w:t>
      </w:r>
      <w:r w:rsidRPr="00E02DFE">
        <w:rPr>
          <w:rFonts w:ascii="Arial" w:hAnsi="Arial" w:cs="Arial"/>
          <w:spacing w:val="-11"/>
          <w:sz w:val="19"/>
          <w:szCs w:val="19"/>
        </w:rPr>
        <w:t xml:space="preserve"> </w:t>
      </w:r>
      <w:r w:rsidRPr="00E02DFE">
        <w:rPr>
          <w:rFonts w:ascii="Arial" w:hAnsi="Arial" w:cs="Arial"/>
          <w:sz w:val="19"/>
          <w:szCs w:val="19"/>
        </w:rPr>
        <w:t>su</w:t>
      </w:r>
      <w:r w:rsidRPr="00E02DFE">
        <w:rPr>
          <w:rFonts w:ascii="Arial" w:hAnsi="Arial" w:cs="Arial"/>
          <w:spacing w:val="-13"/>
          <w:sz w:val="19"/>
          <w:szCs w:val="19"/>
        </w:rPr>
        <w:t xml:space="preserve"> </w:t>
      </w:r>
      <w:r w:rsidRPr="00E02DFE">
        <w:rPr>
          <w:rFonts w:ascii="Arial" w:hAnsi="Arial" w:cs="Arial"/>
          <w:sz w:val="19"/>
          <w:szCs w:val="19"/>
        </w:rPr>
        <w:t>publicación</w:t>
      </w:r>
      <w:r w:rsidRPr="00E02DFE">
        <w:rPr>
          <w:rFonts w:ascii="Arial" w:hAnsi="Arial" w:cs="Arial"/>
          <w:spacing w:val="-11"/>
          <w:sz w:val="19"/>
          <w:szCs w:val="19"/>
        </w:rPr>
        <w:t xml:space="preserve"> </w:t>
      </w:r>
      <w:r w:rsidRPr="00E02DFE">
        <w:rPr>
          <w:rFonts w:ascii="Arial" w:hAnsi="Arial" w:cs="Arial"/>
          <w:sz w:val="19"/>
          <w:szCs w:val="19"/>
        </w:rPr>
        <w:t>en</w:t>
      </w:r>
      <w:r w:rsidRPr="00E02DFE">
        <w:rPr>
          <w:rFonts w:ascii="Arial" w:hAnsi="Arial" w:cs="Arial"/>
          <w:spacing w:val="-11"/>
          <w:sz w:val="19"/>
          <w:szCs w:val="19"/>
        </w:rPr>
        <w:t xml:space="preserve"> </w:t>
      </w:r>
      <w:r w:rsidRPr="00E02DFE">
        <w:rPr>
          <w:rFonts w:ascii="Arial" w:hAnsi="Arial" w:cs="Arial"/>
          <w:sz w:val="19"/>
          <w:szCs w:val="19"/>
        </w:rPr>
        <w:t>el</w:t>
      </w:r>
      <w:r w:rsidRPr="00E02DFE">
        <w:rPr>
          <w:rFonts w:ascii="Arial" w:hAnsi="Arial" w:cs="Arial"/>
          <w:spacing w:val="-11"/>
          <w:sz w:val="19"/>
          <w:szCs w:val="19"/>
        </w:rPr>
        <w:t xml:space="preserve"> </w:t>
      </w:r>
      <w:r w:rsidRPr="00E02DFE">
        <w:rPr>
          <w:rFonts w:ascii="Arial" w:hAnsi="Arial" w:cs="Arial"/>
          <w:sz w:val="19"/>
          <w:szCs w:val="19"/>
        </w:rPr>
        <w:t>Periódico Oficial del Gobierno del Estado de</w:t>
      </w:r>
      <w:r w:rsidRPr="00E02DFE">
        <w:rPr>
          <w:rFonts w:ascii="Arial" w:hAnsi="Arial" w:cs="Arial"/>
          <w:spacing w:val="-12"/>
          <w:sz w:val="19"/>
          <w:szCs w:val="19"/>
        </w:rPr>
        <w:t xml:space="preserve"> </w:t>
      </w:r>
      <w:r w:rsidRPr="00E02DFE">
        <w:rPr>
          <w:rFonts w:ascii="Arial" w:hAnsi="Arial" w:cs="Arial"/>
          <w:sz w:val="19"/>
          <w:szCs w:val="19"/>
        </w:rPr>
        <w:t>Oaxaca.</w:t>
      </w:r>
    </w:p>
    <w:p w:rsidR="002776A0" w:rsidRPr="00E02DFE" w:rsidRDefault="002776A0" w:rsidP="002776A0">
      <w:pPr>
        <w:pStyle w:val="Textoindependiente"/>
        <w:rPr>
          <w:rFonts w:ascii="Arial" w:hAnsi="Arial" w:cs="Arial"/>
          <w:sz w:val="19"/>
          <w:szCs w:val="19"/>
        </w:rPr>
      </w:pPr>
    </w:p>
    <w:p w:rsidR="002776A0" w:rsidRPr="00E02DFE" w:rsidRDefault="002776A0" w:rsidP="002776A0">
      <w:pPr>
        <w:pStyle w:val="Textoindependiente"/>
        <w:rPr>
          <w:rFonts w:ascii="Arial" w:hAnsi="Arial" w:cs="Arial"/>
          <w:sz w:val="19"/>
          <w:szCs w:val="19"/>
        </w:rPr>
      </w:pPr>
    </w:p>
    <w:p w:rsidR="002776A0" w:rsidRPr="002776A0" w:rsidRDefault="002776A0" w:rsidP="00EE29EE">
      <w:pPr>
        <w:pStyle w:val="Ttulo1"/>
        <w:ind w:right="-29"/>
        <w:jc w:val="center"/>
        <w:rPr>
          <w:rFonts w:ascii="Arial" w:hAnsi="Arial" w:cs="Arial"/>
          <w:b/>
          <w:sz w:val="19"/>
          <w:szCs w:val="19"/>
          <w:lang w:val="es-MX"/>
        </w:rPr>
      </w:pPr>
      <w:r w:rsidRPr="00EE29EE">
        <w:rPr>
          <w:rFonts w:ascii="Arial" w:hAnsi="Arial" w:cs="Arial"/>
          <w:b/>
          <w:sz w:val="19"/>
          <w:szCs w:val="19"/>
        </w:rPr>
        <w:t xml:space="preserve">DECRETO NÚMERO 664 </w:t>
      </w:r>
      <w:r w:rsidR="00EE29EE" w:rsidRPr="00EE29EE">
        <w:rPr>
          <w:rFonts w:ascii="Arial" w:hAnsi="Arial" w:cs="Arial"/>
          <w:b/>
          <w:sz w:val="19"/>
          <w:szCs w:val="19"/>
        </w:rPr>
        <w:t>PPO</w:t>
      </w:r>
      <w:r w:rsidRPr="002776A0">
        <w:rPr>
          <w:rFonts w:ascii="Arial" w:hAnsi="Arial" w:cs="Arial"/>
          <w:b/>
          <w:sz w:val="19"/>
          <w:szCs w:val="19"/>
          <w:lang w:val="es-MX"/>
        </w:rPr>
        <w:t xml:space="preserve"> EXTRA DEL 10 DE AGOSTO DEL 2017</w:t>
      </w:r>
    </w:p>
    <w:p w:rsidR="002776A0" w:rsidRPr="00E02DFE" w:rsidRDefault="002776A0" w:rsidP="002776A0">
      <w:pPr>
        <w:pStyle w:val="Textoindependiente"/>
        <w:rPr>
          <w:rFonts w:ascii="Arial" w:hAnsi="Arial" w:cs="Arial"/>
          <w:b/>
          <w:sz w:val="19"/>
          <w:szCs w:val="19"/>
        </w:rPr>
      </w:pPr>
    </w:p>
    <w:p w:rsidR="002776A0" w:rsidRPr="00E02DFE" w:rsidRDefault="002776A0" w:rsidP="002776A0">
      <w:pPr>
        <w:pStyle w:val="Textoindependiente"/>
        <w:ind w:left="118" w:right="162"/>
        <w:rPr>
          <w:rFonts w:ascii="Arial" w:hAnsi="Arial" w:cs="Arial"/>
          <w:sz w:val="19"/>
          <w:szCs w:val="19"/>
        </w:rPr>
      </w:pPr>
      <w:r w:rsidRPr="00E02DFE">
        <w:rPr>
          <w:rFonts w:ascii="Arial" w:hAnsi="Arial" w:cs="Arial"/>
          <w:b/>
          <w:sz w:val="19"/>
          <w:szCs w:val="19"/>
        </w:rPr>
        <w:t xml:space="preserve">ARTÍCULO ÚNICO.- </w:t>
      </w:r>
      <w:r w:rsidRPr="00E02DFE">
        <w:rPr>
          <w:rFonts w:ascii="Arial" w:hAnsi="Arial" w:cs="Arial"/>
          <w:sz w:val="19"/>
          <w:szCs w:val="19"/>
        </w:rPr>
        <w:t xml:space="preserve">Se </w:t>
      </w:r>
      <w:r w:rsidRPr="00E02DFE">
        <w:rPr>
          <w:rFonts w:ascii="Arial" w:hAnsi="Arial" w:cs="Arial"/>
          <w:b/>
          <w:sz w:val="19"/>
          <w:szCs w:val="19"/>
        </w:rPr>
        <w:t xml:space="preserve">REFORMA </w:t>
      </w:r>
      <w:r w:rsidRPr="00E02DFE">
        <w:rPr>
          <w:rFonts w:ascii="Arial" w:hAnsi="Arial" w:cs="Arial"/>
          <w:sz w:val="19"/>
          <w:szCs w:val="19"/>
        </w:rPr>
        <w:t xml:space="preserve">el Artículo Tercero Transitorio del Decreto Número 602 emitido por la Sexagésima Tercera Legislatura del Honorable Congreso del Estado de Oaxaca, el día tres de mayo del año dos mil diecisiete, mediante el cual se expidió la </w:t>
      </w:r>
      <w:r w:rsidRPr="00E02DFE">
        <w:rPr>
          <w:rFonts w:ascii="Arial" w:hAnsi="Arial" w:cs="Arial"/>
          <w:b/>
          <w:sz w:val="19"/>
          <w:szCs w:val="19"/>
        </w:rPr>
        <w:t>Ley del Sistema Estatal</w:t>
      </w:r>
      <w:r w:rsidRPr="00E02DFE">
        <w:rPr>
          <w:rFonts w:ascii="Arial" w:hAnsi="Arial" w:cs="Arial"/>
          <w:b/>
          <w:spacing w:val="-4"/>
          <w:sz w:val="19"/>
          <w:szCs w:val="19"/>
        </w:rPr>
        <w:t xml:space="preserve"> </w:t>
      </w:r>
      <w:r w:rsidRPr="00E02DFE">
        <w:rPr>
          <w:rFonts w:ascii="Arial" w:hAnsi="Arial" w:cs="Arial"/>
          <w:b/>
          <w:sz w:val="19"/>
          <w:szCs w:val="19"/>
        </w:rPr>
        <w:t>de</w:t>
      </w:r>
      <w:r w:rsidRPr="00E02DFE">
        <w:rPr>
          <w:rFonts w:ascii="Arial" w:hAnsi="Arial" w:cs="Arial"/>
          <w:b/>
          <w:spacing w:val="-6"/>
          <w:sz w:val="19"/>
          <w:szCs w:val="19"/>
        </w:rPr>
        <w:t xml:space="preserve"> </w:t>
      </w:r>
      <w:r w:rsidRPr="00E02DFE">
        <w:rPr>
          <w:rFonts w:ascii="Arial" w:hAnsi="Arial" w:cs="Arial"/>
          <w:b/>
          <w:sz w:val="19"/>
          <w:szCs w:val="19"/>
        </w:rPr>
        <w:t>Combate</w:t>
      </w:r>
      <w:r w:rsidRPr="00E02DFE">
        <w:rPr>
          <w:rFonts w:ascii="Arial" w:hAnsi="Arial" w:cs="Arial"/>
          <w:b/>
          <w:spacing w:val="-5"/>
          <w:sz w:val="19"/>
          <w:szCs w:val="19"/>
        </w:rPr>
        <w:t xml:space="preserve"> </w:t>
      </w:r>
      <w:r w:rsidRPr="00E02DFE">
        <w:rPr>
          <w:rFonts w:ascii="Arial" w:hAnsi="Arial" w:cs="Arial"/>
          <w:b/>
          <w:sz w:val="19"/>
          <w:szCs w:val="19"/>
        </w:rPr>
        <w:t>a</w:t>
      </w:r>
      <w:r w:rsidRPr="00E02DFE">
        <w:rPr>
          <w:rFonts w:ascii="Arial" w:hAnsi="Arial" w:cs="Arial"/>
          <w:b/>
          <w:spacing w:val="-5"/>
          <w:sz w:val="19"/>
          <w:szCs w:val="19"/>
        </w:rPr>
        <w:t xml:space="preserve"> </w:t>
      </w:r>
      <w:r w:rsidRPr="00E02DFE">
        <w:rPr>
          <w:rFonts w:ascii="Arial" w:hAnsi="Arial" w:cs="Arial"/>
          <w:b/>
          <w:sz w:val="19"/>
          <w:szCs w:val="19"/>
        </w:rPr>
        <w:t>la</w:t>
      </w:r>
      <w:r w:rsidRPr="00E02DFE">
        <w:rPr>
          <w:rFonts w:ascii="Arial" w:hAnsi="Arial" w:cs="Arial"/>
          <w:b/>
          <w:spacing w:val="-3"/>
          <w:sz w:val="19"/>
          <w:szCs w:val="19"/>
        </w:rPr>
        <w:t xml:space="preserve"> </w:t>
      </w:r>
      <w:r w:rsidRPr="00E02DFE">
        <w:rPr>
          <w:rFonts w:ascii="Arial" w:hAnsi="Arial" w:cs="Arial"/>
          <w:b/>
          <w:sz w:val="19"/>
          <w:szCs w:val="19"/>
        </w:rPr>
        <w:t>Corrupción,</w:t>
      </w:r>
      <w:r w:rsidRPr="00E02DFE">
        <w:rPr>
          <w:rFonts w:ascii="Arial" w:hAnsi="Arial" w:cs="Arial"/>
          <w:b/>
          <w:spacing w:val="-4"/>
          <w:sz w:val="19"/>
          <w:szCs w:val="19"/>
        </w:rPr>
        <w:t xml:space="preserve"> </w:t>
      </w:r>
      <w:r w:rsidRPr="00E02DFE">
        <w:rPr>
          <w:rFonts w:ascii="Arial" w:hAnsi="Arial" w:cs="Arial"/>
          <w:sz w:val="19"/>
          <w:szCs w:val="19"/>
        </w:rPr>
        <w:t>publicado</w:t>
      </w:r>
      <w:r w:rsidRPr="00E02DFE">
        <w:rPr>
          <w:rFonts w:ascii="Arial" w:hAnsi="Arial" w:cs="Arial"/>
          <w:spacing w:val="-3"/>
          <w:sz w:val="19"/>
          <w:szCs w:val="19"/>
        </w:rPr>
        <w:t xml:space="preserve"> </w:t>
      </w:r>
      <w:r w:rsidRPr="00E02DFE">
        <w:rPr>
          <w:rFonts w:ascii="Arial" w:hAnsi="Arial" w:cs="Arial"/>
          <w:sz w:val="19"/>
          <w:szCs w:val="19"/>
        </w:rPr>
        <w:t>en</w:t>
      </w:r>
      <w:r w:rsidRPr="00E02DFE">
        <w:rPr>
          <w:rFonts w:ascii="Arial" w:hAnsi="Arial" w:cs="Arial"/>
          <w:spacing w:val="-3"/>
          <w:sz w:val="19"/>
          <w:szCs w:val="19"/>
        </w:rPr>
        <w:t xml:space="preserve"> </w:t>
      </w:r>
      <w:r w:rsidRPr="00E02DFE">
        <w:rPr>
          <w:rFonts w:ascii="Arial" w:hAnsi="Arial" w:cs="Arial"/>
          <w:sz w:val="19"/>
          <w:szCs w:val="19"/>
        </w:rPr>
        <w:t>el</w:t>
      </w:r>
      <w:r w:rsidRPr="00E02DFE">
        <w:rPr>
          <w:rFonts w:ascii="Arial" w:hAnsi="Arial" w:cs="Arial"/>
          <w:spacing w:val="-4"/>
          <w:sz w:val="19"/>
          <w:szCs w:val="19"/>
        </w:rPr>
        <w:t xml:space="preserve"> </w:t>
      </w:r>
      <w:r w:rsidRPr="00E02DFE">
        <w:rPr>
          <w:rFonts w:ascii="Arial" w:hAnsi="Arial" w:cs="Arial"/>
          <w:sz w:val="19"/>
          <w:szCs w:val="19"/>
        </w:rPr>
        <w:t>Periódico</w:t>
      </w:r>
      <w:r w:rsidRPr="00E02DFE">
        <w:rPr>
          <w:rFonts w:ascii="Arial" w:hAnsi="Arial" w:cs="Arial"/>
          <w:spacing w:val="-5"/>
          <w:sz w:val="19"/>
          <w:szCs w:val="19"/>
        </w:rPr>
        <w:t xml:space="preserve"> </w:t>
      </w:r>
      <w:r w:rsidRPr="00E02DFE">
        <w:rPr>
          <w:rFonts w:ascii="Arial" w:hAnsi="Arial" w:cs="Arial"/>
          <w:sz w:val="19"/>
          <w:szCs w:val="19"/>
        </w:rPr>
        <w:t>Oficial</w:t>
      </w:r>
      <w:r w:rsidRPr="00E02DFE">
        <w:rPr>
          <w:rFonts w:ascii="Arial" w:hAnsi="Arial" w:cs="Arial"/>
          <w:spacing w:val="-4"/>
          <w:sz w:val="19"/>
          <w:szCs w:val="19"/>
        </w:rPr>
        <w:t xml:space="preserve"> </w:t>
      </w:r>
      <w:r w:rsidRPr="00E02DFE">
        <w:rPr>
          <w:rFonts w:ascii="Arial" w:hAnsi="Arial" w:cs="Arial"/>
          <w:sz w:val="19"/>
          <w:szCs w:val="19"/>
        </w:rPr>
        <w:t>del</w:t>
      </w:r>
      <w:r w:rsidRPr="00E02DFE">
        <w:rPr>
          <w:rFonts w:ascii="Arial" w:hAnsi="Arial" w:cs="Arial"/>
          <w:spacing w:val="-4"/>
          <w:sz w:val="19"/>
          <w:szCs w:val="19"/>
        </w:rPr>
        <w:t xml:space="preserve"> </w:t>
      </w:r>
      <w:r w:rsidRPr="00E02DFE">
        <w:rPr>
          <w:rFonts w:ascii="Arial" w:hAnsi="Arial" w:cs="Arial"/>
          <w:sz w:val="19"/>
          <w:szCs w:val="19"/>
        </w:rPr>
        <w:t>Gobierno</w:t>
      </w:r>
      <w:r w:rsidRPr="00E02DFE">
        <w:rPr>
          <w:rFonts w:ascii="Arial" w:hAnsi="Arial" w:cs="Arial"/>
          <w:spacing w:val="-5"/>
          <w:sz w:val="19"/>
          <w:szCs w:val="19"/>
        </w:rPr>
        <w:t xml:space="preserve"> </w:t>
      </w:r>
      <w:r w:rsidRPr="00E02DFE">
        <w:rPr>
          <w:rFonts w:ascii="Arial" w:hAnsi="Arial" w:cs="Arial"/>
          <w:sz w:val="19"/>
          <w:szCs w:val="19"/>
        </w:rPr>
        <w:t>del</w:t>
      </w:r>
      <w:r w:rsidRPr="00E02DFE">
        <w:rPr>
          <w:rFonts w:ascii="Arial" w:hAnsi="Arial" w:cs="Arial"/>
          <w:spacing w:val="-4"/>
          <w:sz w:val="19"/>
          <w:szCs w:val="19"/>
        </w:rPr>
        <w:t xml:space="preserve"> </w:t>
      </w:r>
      <w:r w:rsidRPr="00E02DFE">
        <w:rPr>
          <w:rFonts w:ascii="Arial" w:hAnsi="Arial" w:cs="Arial"/>
          <w:sz w:val="19"/>
          <w:szCs w:val="19"/>
        </w:rPr>
        <w:t>Estado el día veinte de mayo del dos mil</w:t>
      </w:r>
      <w:r w:rsidRPr="00E02DFE">
        <w:rPr>
          <w:rFonts w:ascii="Arial" w:hAnsi="Arial" w:cs="Arial"/>
          <w:spacing w:val="-3"/>
          <w:sz w:val="19"/>
          <w:szCs w:val="19"/>
        </w:rPr>
        <w:t xml:space="preserve"> </w:t>
      </w:r>
      <w:r w:rsidRPr="00E02DFE">
        <w:rPr>
          <w:rFonts w:ascii="Arial" w:hAnsi="Arial" w:cs="Arial"/>
          <w:sz w:val="19"/>
          <w:szCs w:val="19"/>
        </w:rPr>
        <w:t>diecisiete.</w:t>
      </w:r>
    </w:p>
    <w:p w:rsidR="002776A0" w:rsidRPr="00E02DFE" w:rsidRDefault="002776A0" w:rsidP="002776A0">
      <w:pPr>
        <w:pStyle w:val="Textoindependiente"/>
        <w:rPr>
          <w:rFonts w:ascii="Arial" w:hAnsi="Arial" w:cs="Arial"/>
          <w:sz w:val="19"/>
          <w:szCs w:val="19"/>
        </w:rPr>
      </w:pPr>
    </w:p>
    <w:p w:rsidR="002776A0" w:rsidRPr="002776A0" w:rsidRDefault="002776A0" w:rsidP="002776A0">
      <w:pPr>
        <w:pStyle w:val="Ttulo1"/>
        <w:ind w:left="398" w:right="446"/>
        <w:jc w:val="center"/>
        <w:rPr>
          <w:rFonts w:ascii="Arial" w:hAnsi="Arial" w:cs="Arial"/>
          <w:b/>
          <w:sz w:val="19"/>
          <w:szCs w:val="19"/>
        </w:rPr>
      </w:pPr>
      <w:r w:rsidRPr="002776A0">
        <w:rPr>
          <w:rFonts w:ascii="Arial" w:hAnsi="Arial" w:cs="Arial"/>
          <w:b/>
          <w:sz w:val="19"/>
          <w:szCs w:val="19"/>
        </w:rPr>
        <w:t>TRANSITORIO</w:t>
      </w:r>
    </w:p>
    <w:p w:rsidR="002776A0" w:rsidRPr="00E02DFE" w:rsidRDefault="002776A0" w:rsidP="002776A0">
      <w:pPr>
        <w:pStyle w:val="Textoindependiente"/>
        <w:rPr>
          <w:rFonts w:ascii="Arial" w:hAnsi="Arial" w:cs="Arial"/>
          <w:b/>
          <w:sz w:val="19"/>
          <w:szCs w:val="19"/>
        </w:rPr>
      </w:pPr>
    </w:p>
    <w:p w:rsidR="002776A0" w:rsidRPr="00E02DFE" w:rsidRDefault="002776A0" w:rsidP="002776A0">
      <w:pPr>
        <w:pStyle w:val="Textoindependiente"/>
        <w:ind w:left="118" w:right="162"/>
        <w:rPr>
          <w:rFonts w:ascii="Arial" w:hAnsi="Arial" w:cs="Arial"/>
          <w:sz w:val="19"/>
          <w:szCs w:val="19"/>
        </w:rPr>
      </w:pPr>
      <w:r w:rsidRPr="00E02DFE">
        <w:rPr>
          <w:rFonts w:ascii="Arial" w:hAnsi="Arial" w:cs="Arial"/>
          <w:b/>
          <w:sz w:val="19"/>
          <w:szCs w:val="19"/>
        </w:rPr>
        <w:lastRenderedPageBreak/>
        <w:t>ÚNICO.-</w:t>
      </w:r>
      <w:r w:rsidRPr="00E02DFE">
        <w:rPr>
          <w:rFonts w:ascii="Arial" w:hAnsi="Arial" w:cs="Arial"/>
          <w:b/>
          <w:spacing w:val="-9"/>
          <w:sz w:val="19"/>
          <w:szCs w:val="19"/>
        </w:rPr>
        <w:t xml:space="preserve"> </w:t>
      </w:r>
      <w:r w:rsidRPr="00E02DFE">
        <w:rPr>
          <w:rFonts w:ascii="Arial" w:hAnsi="Arial" w:cs="Arial"/>
          <w:sz w:val="19"/>
          <w:szCs w:val="19"/>
        </w:rPr>
        <w:t>El</w:t>
      </w:r>
      <w:r w:rsidRPr="00E02DFE">
        <w:rPr>
          <w:rFonts w:ascii="Arial" w:hAnsi="Arial" w:cs="Arial"/>
          <w:spacing w:val="-11"/>
          <w:sz w:val="19"/>
          <w:szCs w:val="19"/>
        </w:rPr>
        <w:t xml:space="preserve"> </w:t>
      </w:r>
      <w:r w:rsidRPr="00E02DFE">
        <w:rPr>
          <w:rFonts w:ascii="Arial" w:hAnsi="Arial" w:cs="Arial"/>
          <w:sz w:val="19"/>
          <w:szCs w:val="19"/>
        </w:rPr>
        <w:t>presente</w:t>
      </w:r>
      <w:r w:rsidRPr="00E02DFE">
        <w:rPr>
          <w:rFonts w:ascii="Arial" w:hAnsi="Arial" w:cs="Arial"/>
          <w:spacing w:val="-10"/>
          <w:sz w:val="19"/>
          <w:szCs w:val="19"/>
        </w:rPr>
        <w:t xml:space="preserve"> </w:t>
      </w:r>
      <w:r w:rsidRPr="00E02DFE">
        <w:rPr>
          <w:rFonts w:ascii="Arial" w:hAnsi="Arial" w:cs="Arial"/>
          <w:sz w:val="19"/>
          <w:szCs w:val="19"/>
        </w:rPr>
        <w:t>Decreto</w:t>
      </w:r>
      <w:r w:rsidRPr="00E02DFE">
        <w:rPr>
          <w:rFonts w:ascii="Arial" w:hAnsi="Arial" w:cs="Arial"/>
          <w:spacing w:val="-10"/>
          <w:sz w:val="19"/>
          <w:szCs w:val="19"/>
        </w:rPr>
        <w:t xml:space="preserve"> </w:t>
      </w:r>
      <w:r w:rsidRPr="00E02DFE">
        <w:rPr>
          <w:rFonts w:ascii="Arial" w:hAnsi="Arial" w:cs="Arial"/>
          <w:sz w:val="19"/>
          <w:szCs w:val="19"/>
        </w:rPr>
        <w:t>entrará</w:t>
      </w:r>
      <w:r w:rsidRPr="00E02DFE">
        <w:rPr>
          <w:rFonts w:ascii="Arial" w:hAnsi="Arial" w:cs="Arial"/>
          <w:spacing w:val="-10"/>
          <w:sz w:val="19"/>
          <w:szCs w:val="19"/>
        </w:rPr>
        <w:t xml:space="preserve"> </w:t>
      </w:r>
      <w:r w:rsidRPr="00E02DFE">
        <w:rPr>
          <w:rFonts w:ascii="Arial" w:hAnsi="Arial" w:cs="Arial"/>
          <w:sz w:val="19"/>
          <w:szCs w:val="19"/>
        </w:rPr>
        <w:t>en</w:t>
      </w:r>
      <w:r w:rsidRPr="00E02DFE">
        <w:rPr>
          <w:rFonts w:ascii="Arial" w:hAnsi="Arial" w:cs="Arial"/>
          <w:spacing w:val="-13"/>
          <w:sz w:val="19"/>
          <w:szCs w:val="19"/>
        </w:rPr>
        <w:t xml:space="preserve"> </w:t>
      </w:r>
      <w:r w:rsidRPr="00E02DFE">
        <w:rPr>
          <w:rFonts w:ascii="Arial" w:hAnsi="Arial" w:cs="Arial"/>
          <w:sz w:val="19"/>
          <w:szCs w:val="19"/>
        </w:rPr>
        <w:t>vigor</w:t>
      </w:r>
      <w:r w:rsidRPr="00E02DFE">
        <w:rPr>
          <w:rFonts w:ascii="Arial" w:hAnsi="Arial" w:cs="Arial"/>
          <w:spacing w:val="-9"/>
          <w:sz w:val="19"/>
          <w:szCs w:val="19"/>
        </w:rPr>
        <w:t xml:space="preserve"> </w:t>
      </w:r>
      <w:r w:rsidRPr="00E02DFE">
        <w:rPr>
          <w:rFonts w:ascii="Arial" w:hAnsi="Arial" w:cs="Arial"/>
          <w:sz w:val="19"/>
          <w:szCs w:val="19"/>
        </w:rPr>
        <w:t>el</w:t>
      </w:r>
      <w:r w:rsidRPr="00E02DFE">
        <w:rPr>
          <w:rFonts w:ascii="Arial" w:hAnsi="Arial" w:cs="Arial"/>
          <w:spacing w:val="-11"/>
          <w:sz w:val="19"/>
          <w:szCs w:val="19"/>
        </w:rPr>
        <w:t xml:space="preserve"> </w:t>
      </w:r>
      <w:r w:rsidRPr="00E02DFE">
        <w:rPr>
          <w:rFonts w:ascii="Arial" w:hAnsi="Arial" w:cs="Arial"/>
          <w:sz w:val="19"/>
          <w:szCs w:val="19"/>
        </w:rPr>
        <w:t>día</w:t>
      </w:r>
      <w:r w:rsidRPr="00E02DFE">
        <w:rPr>
          <w:rFonts w:ascii="Arial" w:hAnsi="Arial" w:cs="Arial"/>
          <w:spacing w:val="-10"/>
          <w:sz w:val="19"/>
          <w:szCs w:val="19"/>
        </w:rPr>
        <w:t xml:space="preserve"> </w:t>
      </w:r>
      <w:r w:rsidRPr="00E02DFE">
        <w:rPr>
          <w:rFonts w:ascii="Arial" w:hAnsi="Arial" w:cs="Arial"/>
          <w:sz w:val="19"/>
          <w:szCs w:val="19"/>
        </w:rPr>
        <w:t>siguiente</w:t>
      </w:r>
      <w:r w:rsidRPr="00E02DFE">
        <w:rPr>
          <w:rFonts w:ascii="Arial" w:hAnsi="Arial" w:cs="Arial"/>
          <w:spacing w:val="-13"/>
          <w:sz w:val="19"/>
          <w:szCs w:val="19"/>
        </w:rPr>
        <w:t xml:space="preserve"> </w:t>
      </w:r>
      <w:r w:rsidRPr="00E02DFE">
        <w:rPr>
          <w:rFonts w:ascii="Arial" w:hAnsi="Arial" w:cs="Arial"/>
          <w:sz w:val="19"/>
          <w:szCs w:val="19"/>
        </w:rPr>
        <w:t>al</w:t>
      </w:r>
      <w:r w:rsidRPr="00E02DFE">
        <w:rPr>
          <w:rFonts w:ascii="Arial" w:hAnsi="Arial" w:cs="Arial"/>
          <w:spacing w:val="-11"/>
          <w:sz w:val="19"/>
          <w:szCs w:val="19"/>
        </w:rPr>
        <w:t xml:space="preserve"> </w:t>
      </w:r>
      <w:r w:rsidRPr="00E02DFE">
        <w:rPr>
          <w:rFonts w:ascii="Arial" w:hAnsi="Arial" w:cs="Arial"/>
          <w:sz w:val="19"/>
          <w:szCs w:val="19"/>
        </w:rPr>
        <w:t>de</w:t>
      </w:r>
      <w:r w:rsidRPr="00E02DFE">
        <w:rPr>
          <w:rFonts w:ascii="Arial" w:hAnsi="Arial" w:cs="Arial"/>
          <w:spacing w:val="-11"/>
          <w:sz w:val="19"/>
          <w:szCs w:val="19"/>
        </w:rPr>
        <w:t xml:space="preserve"> </w:t>
      </w:r>
      <w:r w:rsidRPr="00E02DFE">
        <w:rPr>
          <w:rFonts w:ascii="Arial" w:hAnsi="Arial" w:cs="Arial"/>
          <w:sz w:val="19"/>
          <w:szCs w:val="19"/>
        </w:rPr>
        <w:t>su</w:t>
      </w:r>
      <w:r w:rsidRPr="00E02DFE">
        <w:rPr>
          <w:rFonts w:ascii="Arial" w:hAnsi="Arial" w:cs="Arial"/>
          <w:spacing w:val="-13"/>
          <w:sz w:val="19"/>
          <w:szCs w:val="19"/>
        </w:rPr>
        <w:t xml:space="preserve"> </w:t>
      </w:r>
      <w:r w:rsidRPr="00E02DFE">
        <w:rPr>
          <w:rFonts w:ascii="Arial" w:hAnsi="Arial" w:cs="Arial"/>
          <w:sz w:val="19"/>
          <w:szCs w:val="19"/>
        </w:rPr>
        <w:t>publicación</w:t>
      </w:r>
      <w:r w:rsidRPr="00E02DFE">
        <w:rPr>
          <w:rFonts w:ascii="Arial" w:hAnsi="Arial" w:cs="Arial"/>
          <w:spacing w:val="-11"/>
          <w:sz w:val="19"/>
          <w:szCs w:val="19"/>
        </w:rPr>
        <w:t xml:space="preserve"> </w:t>
      </w:r>
      <w:r w:rsidRPr="00E02DFE">
        <w:rPr>
          <w:rFonts w:ascii="Arial" w:hAnsi="Arial" w:cs="Arial"/>
          <w:sz w:val="19"/>
          <w:szCs w:val="19"/>
        </w:rPr>
        <w:t>en</w:t>
      </w:r>
      <w:r w:rsidRPr="00E02DFE">
        <w:rPr>
          <w:rFonts w:ascii="Arial" w:hAnsi="Arial" w:cs="Arial"/>
          <w:spacing w:val="-11"/>
          <w:sz w:val="19"/>
          <w:szCs w:val="19"/>
        </w:rPr>
        <w:t xml:space="preserve"> </w:t>
      </w:r>
      <w:r w:rsidRPr="00E02DFE">
        <w:rPr>
          <w:rFonts w:ascii="Arial" w:hAnsi="Arial" w:cs="Arial"/>
          <w:sz w:val="19"/>
          <w:szCs w:val="19"/>
        </w:rPr>
        <w:t>el</w:t>
      </w:r>
      <w:r w:rsidRPr="00E02DFE">
        <w:rPr>
          <w:rFonts w:ascii="Arial" w:hAnsi="Arial" w:cs="Arial"/>
          <w:spacing w:val="-11"/>
          <w:sz w:val="19"/>
          <w:szCs w:val="19"/>
        </w:rPr>
        <w:t xml:space="preserve"> </w:t>
      </w:r>
      <w:r w:rsidRPr="00E02DFE">
        <w:rPr>
          <w:rFonts w:ascii="Arial" w:hAnsi="Arial" w:cs="Arial"/>
          <w:sz w:val="19"/>
          <w:szCs w:val="19"/>
        </w:rPr>
        <w:t>Periódico Oficial del Gobierno del Estado de</w:t>
      </w:r>
      <w:r w:rsidRPr="00E02DFE">
        <w:rPr>
          <w:rFonts w:ascii="Arial" w:hAnsi="Arial" w:cs="Arial"/>
          <w:spacing w:val="-12"/>
          <w:sz w:val="19"/>
          <w:szCs w:val="19"/>
        </w:rPr>
        <w:t xml:space="preserve"> </w:t>
      </w:r>
      <w:r w:rsidRPr="00E02DFE">
        <w:rPr>
          <w:rFonts w:ascii="Arial" w:hAnsi="Arial" w:cs="Arial"/>
          <w:sz w:val="19"/>
          <w:szCs w:val="19"/>
        </w:rPr>
        <w:t>Oaxaca.</w:t>
      </w:r>
    </w:p>
    <w:p w:rsidR="002776A0" w:rsidRPr="00E02DFE" w:rsidRDefault="002776A0" w:rsidP="002776A0">
      <w:pPr>
        <w:pStyle w:val="Textoindependiente"/>
        <w:ind w:left="118" w:right="112"/>
        <w:rPr>
          <w:rFonts w:ascii="Arial" w:hAnsi="Arial" w:cs="Arial"/>
          <w:sz w:val="19"/>
          <w:szCs w:val="19"/>
        </w:rPr>
      </w:pPr>
    </w:p>
    <w:p w:rsidR="002776A0" w:rsidRPr="00E02DFE" w:rsidRDefault="002776A0" w:rsidP="002776A0">
      <w:pPr>
        <w:pStyle w:val="Textoindependiente"/>
        <w:ind w:left="118" w:right="116"/>
        <w:rPr>
          <w:rFonts w:ascii="Arial" w:hAnsi="Arial" w:cs="Arial"/>
          <w:sz w:val="19"/>
          <w:szCs w:val="19"/>
        </w:rPr>
      </w:pPr>
    </w:p>
    <w:p w:rsidR="00F96509" w:rsidRPr="005A7CA4" w:rsidRDefault="00F96509" w:rsidP="001854BB">
      <w:pPr>
        <w:suppressAutoHyphens/>
        <w:ind w:right="210"/>
        <w:jc w:val="both"/>
        <w:rPr>
          <w:rFonts w:ascii="Arial Narrow" w:eastAsia="Arial" w:hAnsi="Arial Narrow" w:cs="Arial"/>
          <w:sz w:val="19"/>
          <w:szCs w:val="19"/>
          <w:lang w:val="es-MX" w:eastAsia="ar-SA"/>
        </w:rPr>
      </w:pPr>
    </w:p>
    <w:sectPr w:rsidR="00F96509" w:rsidRPr="005A7CA4" w:rsidSect="000A6731">
      <w:headerReference w:type="even" r:id="rId9"/>
      <w:headerReference w:type="default" r:id="rId10"/>
      <w:footerReference w:type="even" r:id="rId11"/>
      <w:footerReference w:type="default" r:id="rId12"/>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597" w:rsidRDefault="00425597">
      <w:r>
        <w:separator/>
      </w:r>
    </w:p>
  </w:endnote>
  <w:endnote w:type="continuationSeparator" w:id="0">
    <w:p w:rsidR="00425597" w:rsidRDefault="0042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A0" w:rsidRDefault="002776A0">
    <w:pPr>
      <w:pStyle w:val="Piedepgina"/>
      <w:rPr>
        <w:lang w:val="es-MX"/>
      </w:rPr>
    </w:pPr>
  </w:p>
  <w:p w:rsidR="002776A0" w:rsidRDefault="002776A0">
    <w:pPr>
      <w:pStyle w:val="Piedepgina"/>
      <w:rPr>
        <w:sz w:val="16"/>
        <w:szCs w:val="16"/>
        <w:lang w:val="es-MX"/>
      </w:rPr>
    </w:pPr>
  </w:p>
  <w:p w:rsidR="002776A0" w:rsidRPr="00090E4D" w:rsidRDefault="002776A0">
    <w:pPr>
      <w:pStyle w:val="Piedepgina"/>
      <w:rPr>
        <w:sz w:val="16"/>
        <w:szCs w:val="16"/>
        <w:lang w:val="es-MX"/>
      </w:rPr>
    </w:pPr>
  </w:p>
  <w:p w:rsidR="002776A0" w:rsidRPr="00090E4D" w:rsidRDefault="002776A0">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A0" w:rsidRDefault="002776A0" w:rsidP="00090E4D">
    <w:pPr>
      <w:pStyle w:val="Encabezado"/>
      <w:tabs>
        <w:tab w:val="clear" w:pos="4419"/>
        <w:tab w:val="center" w:pos="6237"/>
      </w:tabs>
      <w:rPr>
        <w:rFonts w:ascii="Arial Narrow" w:hAnsi="Arial Narrow"/>
        <w:sz w:val="16"/>
        <w:szCs w:val="16"/>
      </w:rPr>
    </w:pPr>
  </w:p>
  <w:p w:rsidR="002776A0" w:rsidRDefault="002776A0" w:rsidP="00090E4D">
    <w:pPr>
      <w:pStyle w:val="Encabezado"/>
      <w:tabs>
        <w:tab w:val="clear" w:pos="4419"/>
        <w:tab w:val="center" w:pos="6237"/>
      </w:tabs>
      <w:rPr>
        <w:rFonts w:ascii="Arial Narrow" w:hAnsi="Arial Narrow"/>
        <w:sz w:val="16"/>
        <w:szCs w:val="16"/>
      </w:rPr>
    </w:pPr>
  </w:p>
  <w:p w:rsidR="002776A0" w:rsidRDefault="002776A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597" w:rsidRDefault="00425597">
      <w:r>
        <w:separator/>
      </w:r>
    </w:p>
  </w:footnote>
  <w:footnote w:type="continuationSeparator" w:id="0">
    <w:p w:rsidR="00425597" w:rsidRDefault="00425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A0" w:rsidRDefault="002776A0" w:rsidP="00A649F7">
    <w:pPr>
      <w:pStyle w:val="Encabezado"/>
      <w:jc w:val="right"/>
    </w:pPr>
  </w:p>
  <w:p w:rsidR="002776A0" w:rsidRPr="00A649F7" w:rsidRDefault="002776A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rsidR="002776A0" w:rsidRPr="00A649F7" w:rsidRDefault="002776A0" w:rsidP="00A649F7">
    <w:pPr>
      <w:pStyle w:val="Encabezado"/>
      <w:jc w:val="right"/>
      <w:rPr>
        <w:rFonts w:ascii="Arial" w:hAnsi="Arial" w:cs="Arial"/>
        <w:i/>
        <w:sz w:val="18"/>
        <w:szCs w:val="18"/>
      </w:rPr>
    </w:pPr>
    <w:proofErr w:type="gramStart"/>
    <w:r w:rsidRPr="00A649F7">
      <w:rPr>
        <w:rFonts w:ascii="Arial" w:hAnsi="Arial" w:cs="Arial"/>
        <w:i/>
        <w:sz w:val="18"/>
        <w:szCs w:val="18"/>
      </w:rPr>
      <w:t>del</w:t>
    </w:r>
    <w:proofErr w:type="gramEnd"/>
    <w:r w:rsidRPr="00A649F7">
      <w:rPr>
        <w:rFonts w:ascii="Arial" w:hAnsi="Arial" w:cs="Arial"/>
        <w:i/>
        <w:sz w:val="18"/>
        <w:szCs w:val="18"/>
      </w:rPr>
      <w:t xml:space="preserve"> Estado de fecha 31de diciembre de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68"/>
      <w:gridCol w:w="2841"/>
      <w:gridCol w:w="2965"/>
    </w:tblGrid>
    <w:tr w:rsidR="002776A0" w:rsidRPr="00061F59" w:rsidTr="00B803CA">
      <w:trPr>
        <w:cantSplit/>
        <w:trHeight w:val="333"/>
      </w:trPr>
      <w:tc>
        <w:tcPr>
          <w:tcW w:w="1390" w:type="dxa"/>
          <w:vMerge w:val="restart"/>
          <w:vAlign w:val="center"/>
        </w:tcPr>
        <w:p w:rsidR="002776A0" w:rsidRPr="00AF5EA8" w:rsidRDefault="002776A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5AAEA7D7" wp14:editId="7969C21D">
                <wp:simplePos x="0" y="0"/>
                <wp:positionH relativeFrom="column">
                  <wp:posOffset>-229235</wp:posOffset>
                </wp:positionH>
                <wp:positionV relativeFrom="paragraph">
                  <wp:posOffset>-134620</wp:posOffset>
                </wp:positionV>
                <wp:extent cx="742950" cy="737235"/>
                <wp:effectExtent l="0" t="0" r="0" b="5715"/>
                <wp:wrapNone/>
                <wp:docPr id="2" name="Imagen 2"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2776A0" w:rsidRPr="00DD78ED" w:rsidRDefault="002776A0" w:rsidP="003238B3">
          <w:pPr>
            <w:pStyle w:val="Sinespaciado"/>
            <w:jc w:val="right"/>
            <w:rPr>
              <w:rFonts w:ascii="Arial" w:hAnsi="Arial" w:cs="Arial"/>
              <w:b/>
              <w:sz w:val="16"/>
              <w:szCs w:val="16"/>
            </w:rPr>
          </w:pPr>
          <w:r>
            <w:rPr>
              <w:rFonts w:ascii="Arial" w:hAnsi="Arial" w:cs="Arial"/>
              <w:b/>
              <w:sz w:val="16"/>
              <w:szCs w:val="16"/>
            </w:rPr>
            <w:t>LEY DEL SISTEMA ESTATAL DE COMBATE A LA CORRUPCIÓN</w:t>
          </w:r>
        </w:p>
      </w:tc>
    </w:tr>
    <w:tr w:rsidR="002776A0" w:rsidRPr="00061F59" w:rsidTr="00B803CA">
      <w:trPr>
        <w:cantSplit/>
        <w:trHeight w:val="50"/>
      </w:trPr>
      <w:tc>
        <w:tcPr>
          <w:tcW w:w="1390" w:type="dxa"/>
          <w:vMerge/>
        </w:tcPr>
        <w:p w:rsidR="002776A0" w:rsidRPr="00D662B7" w:rsidRDefault="002776A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rsidR="002776A0" w:rsidRPr="00D662B7" w:rsidRDefault="002776A0" w:rsidP="00B803CA">
          <w:pPr>
            <w:tabs>
              <w:tab w:val="center" w:pos="4252"/>
              <w:tab w:val="right" w:pos="8504"/>
            </w:tabs>
            <w:ind w:left="-70"/>
            <w:jc w:val="right"/>
            <w:rPr>
              <w:rFonts w:ascii="Arial Narrow" w:hAnsi="Arial Narrow" w:cs="Arial"/>
              <w:sz w:val="4"/>
              <w:lang w:val="es-MX"/>
            </w:rPr>
          </w:pPr>
        </w:p>
      </w:tc>
    </w:tr>
    <w:tr w:rsidR="002776A0" w:rsidRPr="00AF5EA8" w:rsidTr="00B803CA">
      <w:trPr>
        <w:cantSplit/>
        <w:trHeight w:val="295"/>
      </w:trPr>
      <w:tc>
        <w:tcPr>
          <w:tcW w:w="1390" w:type="dxa"/>
          <w:vMerge/>
        </w:tcPr>
        <w:p w:rsidR="002776A0" w:rsidRPr="00D662B7" w:rsidRDefault="002776A0" w:rsidP="00B803CA">
          <w:pPr>
            <w:tabs>
              <w:tab w:val="center" w:pos="4252"/>
              <w:tab w:val="right" w:pos="8504"/>
            </w:tabs>
            <w:rPr>
              <w:rFonts w:ascii="CG Omega" w:hAnsi="CG Omega"/>
              <w:sz w:val="16"/>
              <w:lang w:val="es-MX"/>
            </w:rPr>
          </w:pPr>
        </w:p>
      </w:tc>
      <w:tc>
        <w:tcPr>
          <w:tcW w:w="4077" w:type="dxa"/>
        </w:tcPr>
        <w:p w:rsidR="002776A0" w:rsidRPr="00D662B7" w:rsidRDefault="002776A0" w:rsidP="00B803CA">
          <w:pPr>
            <w:tabs>
              <w:tab w:val="center" w:pos="4252"/>
              <w:tab w:val="right" w:pos="8504"/>
            </w:tabs>
            <w:ind w:left="-70"/>
            <w:rPr>
              <w:rFonts w:ascii="Arial Narrow" w:hAnsi="Arial Narrow" w:cs="Arial"/>
              <w:sz w:val="4"/>
              <w:lang w:val="es-MX"/>
            </w:rPr>
          </w:pPr>
        </w:p>
      </w:tc>
      <w:tc>
        <w:tcPr>
          <w:tcW w:w="4077" w:type="dxa"/>
        </w:tcPr>
        <w:p w:rsidR="002776A0" w:rsidRPr="00AF5EA8" w:rsidRDefault="002776A0" w:rsidP="002776A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10-08-2017</w:t>
          </w:r>
          <w:r w:rsidRPr="00AF5EA8">
            <w:rPr>
              <w:rFonts w:ascii="Arial" w:hAnsi="Arial" w:cs="Arial"/>
              <w:i/>
              <w:iCs/>
              <w:color w:val="181818"/>
              <w:sz w:val="14"/>
            </w:rPr>
            <w:t xml:space="preserve"> </w:t>
          </w:r>
        </w:p>
      </w:tc>
    </w:tr>
  </w:tbl>
  <w:p w:rsidR="002776A0" w:rsidRDefault="002776A0">
    <w:pPr>
      <w:pStyle w:val="Encabezado"/>
    </w:pPr>
  </w:p>
  <w:p w:rsidR="002776A0" w:rsidRDefault="002776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FF299D"/>
    <w:multiLevelType w:val="hybridMultilevel"/>
    <w:tmpl w:val="FB382D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F216D8"/>
    <w:multiLevelType w:val="hybridMultilevel"/>
    <w:tmpl w:val="6EA2CC2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6A57A74"/>
    <w:multiLevelType w:val="singleLevel"/>
    <w:tmpl w:val="080A0013"/>
    <w:lvl w:ilvl="0">
      <w:start w:val="1"/>
      <w:numFmt w:val="upperRoman"/>
      <w:lvlText w:val="%1."/>
      <w:lvlJc w:val="right"/>
      <w:pPr>
        <w:ind w:left="720" w:hanging="360"/>
      </w:pPr>
    </w:lvl>
  </w:abstractNum>
  <w:abstractNum w:abstractNumId="4">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05D4E31"/>
    <w:multiLevelType w:val="hybridMultilevel"/>
    <w:tmpl w:val="F782EFD0"/>
    <w:lvl w:ilvl="0" w:tplc="B7D87234">
      <w:start w:val="1"/>
      <w:numFmt w:val="lowerLetter"/>
      <w:lvlText w:val="%1."/>
      <w:lvlJc w:val="left"/>
      <w:pPr>
        <w:ind w:left="831" w:hanging="356"/>
        <w:jc w:val="left"/>
      </w:pPr>
      <w:rPr>
        <w:rFonts w:ascii="Arial" w:eastAsia="Arial" w:hAnsi="Arial" w:cs="Arial" w:hint="default"/>
        <w:spacing w:val="-1"/>
        <w:w w:val="100"/>
        <w:sz w:val="22"/>
        <w:szCs w:val="22"/>
        <w:lang w:val="es-MX" w:eastAsia="es-MX" w:bidi="es-MX"/>
      </w:rPr>
    </w:lvl>
    <w:lvl w:ilvl="1" w:tplc="8E0CDC3A">
      <w:numFmt w:val="bullet"/>
      <w:lvlText w:val="•"/>
      <w:lvlJc w:val="left"/>
      <w:pPr>
        <w:ind w:left="1720" w:hanging="356"/>
      </w:pPr>
      <w:rPr>
        <w:rFonts w:hint="default"/>
        <w:lang w:val="es-MX" w:eastAsia="es-MX" w:bidi="es-MX"/>
      </w:rPr>
    </w:lvl>
    <w:lvl w:ilvl="2" w:tplc="19F05482">
      <w:numFmt w:val="bullet"/>
      <w:lvlText w:val="•"/>
      <w:lvlJc w:val="left"/>
      <w:pPr>
        <w:ind w:left="2600" w:hanging="356"/>
      </w:pPr>
      <w:rPr>
        <w:rFonts w:hint="default"/>
        <w:lang w:val="es-MX" w:eastAsia="es-MX" w:bidi="es-MX"/>
      </w:rPr>
    </w:lvl>
    <w:lvl w:ilvl="3" w:tplc="962C7EF6">
      <w:numFmt w:val="bullet"/>
      <w:lvlText w:val="•"/>
      <w:lvlJc w:val="left"/>
      <w:pPr>
        <w:ind w:left="3480" w:hanging="356"/>
      </w:pPr>
      <w:rPr>
        <w:rFonts w:hint="default"/>
        <w:lang w:val="es-MX" w:eastAsia="es-MX" w:bidi="es-MX"/>
      </w:rPr>
    </w:lvl>
    <w:lvl w:ilvl="4" w:tplc="1EEEE2D8">
      <w:numFmt w:val="bullet"/>
      <w:lvlText w:val="•"/>
      <w:lvlJc w:val="left"/>
      <w:pPr>
        <w:ind w:left="4360" w:hanging="356"/>
      </w:pPr>
      <w:rPr>
        <w:rFonts w:hint="default"/>
        <w:lang w:val="es-MX" w:eastAsia="es-MX" w:bidi="es-MX"/>
      </w:rPr>
    </w:lvl>
    <w:lvl w:ilvl="5" w:tplc="36E8F3E2">
      <w:numFmt w:val="bullet"/>
      <w:lvlText w:val="•"/>
      <w:lvlJc w:val="left"/>
      <w:pPr>
        <w:ind w:left="5241" w:hanging="356"/>
      </w:pPr>
      <w:rPr>
        <w:rFonts w:hint="default"/>
        <w:lang w:val="es-MX" w:eastAsia="es-MX" w:bidi="es-MX"/>
      </w:rPr>
    </w:lvl>
    <w:lvl w:ilvl="6" w:tplc="D4CE8D8E">
      <w:numFmt w:val="bullet"/>
      <w:lvlText w:val="•"/>
      <w:lvlJc w:val="left"/>
      <w:pPr>
        <w:ind w:left="6121" w:hanging="356"/>
      </w:pPr>
      <w:rPr>
        <w:rFonts w:hint="default"/>
        <w:lang w:val="es-MX" w:eastAsia="es-MX" w:bidi="es-MX"/>
      </w:rPr>
    </w:lvl>
    <w:lvl w:ilvl="7" w:tplc="03342810">
      <w:numFmt w:val="bullet"/>
      <w:lvlText w:val="•"/>
      <w:lvlJc w:val="left"/>
      <w:pPr>
        <w:ind w:left="7001" w:hanging="356"/>
      </w:pPr>
      <w:rPr>
        <w:rFonts w:hint="default"/>
        <w:lang w:val="es-MX" w:eastAsia="es-MX" w:bidi="es-MX"/>
      </w:rPr>
    </w:lvl>
    <w:lvl w:ilvl="8" w:tplc="5BC63C82">
      <w:numFmt w:val="bullet"/>
      <w:lvlText w:val="•"/>
      <w:lvlJc w:val="left"/>
      <w:pPr>
        <w:ind w:left="7881" w:hanging="356"/>
      </w:pPr>
      <w:rPr>
        <w:rFonts w:hint="default"/>
        <w:lang w:val="es-MX" w:eastAsia="es-MX" w:bidi="es-MX"/>
      </w:rPr>
    </w:lvl>
  </w:abstractNum>
  <w:abstractNum w:abstractNumId="7">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250748"/>
    <w:multiLevelType w:val="hybridMultilevel"/>
    <w:tmpl w:val="E0F6EA0A"/>
    <w:lvl w:ilvl="0" w:tplc="521C92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27B3486A"/>
    <w:multiLevelType w:val="singleLevel"/>
    <w:tmpl w:val="080A0013"/>
    <w:lvl w:ilvl="0">
      <w:start w:val="1"/>
      <w:numFmt w:val="upperRoman"/>
      <w:lvlText w:val="%1."/>
      <w:lvlJc w:val="right"/>
      <w:pPr>
        <w:ind w:left="360" w:hanging="360"/>
      </w:pPr>
    </w:lvl>
  </w:abstractNum>
  <w:abstractNum w:abstractNumId="11">
    <w:nsid w:val="280D4248"/>
    <w:multiLevelType w:val="hybridMultilevel"/>
    <w:tmpl w:val="79D6AA0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7C24F4"/>
    <w:multiLevelType w:val="hybridMultilevel"/>
    <w:tmpl w:val="A4AAC0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E81AF9"/>
    <w:multiLevelType w:val="hybridMultilevel"/>
    <w:tmpl w:val="125A7D2E"/>
    <w:lvl w:ilvl="0" w:tplc="080A0013">
      <w:start w:val="1"/>
      <w:numFmt w:val="upperRoman"/>
      <w:lvlText w:val="%1."/>
      <w:lvlJc w:val="right"/>
      <w:pPr>
        <w:ind w:left="1080" w:hanging="720"/>
      </w:pPr>
      <w:rPr>
        <w:rFonts w:hint="default"/>
      </w:rPr>
    </w:lvl>
    <w:lvl w:ilvl="1" w:tplc="BEE84CBE">
      <w:start w:val="1"/>
      <w:numFmt w:val="low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FA130A"/>
    <w:multiLevelType w:val="hybridMultilevel"/>
    <w:tmpl w:val="576A10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91311"/>
    <w:multiLevelType w:val="hybridMultilevel"/>
    <w:tmpl w:val="905C7BF8"/>
    <w:lvl w:ilvl="0" w:tplc="073A8584">
      <w:start w:val="1"/>
      <w:numFmt w:val="upperRoman"/>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F2781E"/>
    <w:multiLevelType w:val="hybridMultilevel"/>
    <w:tmpl w:val="C5967D8A"/>
    <w:lvl w:ilvl="0" w:tplc="8C5638F2">
      <w:start w:val="1"/>
      <w:numFmt w:val="upperRoman"/>
      <w:lvlText w:val="%1."/>
      <w:lvlJc w:val="right"/>
      <w:pPr>
        <w:ind w:left="1196" w:hanging="761"/>
        <w:jc w:val="left"/>
      </w:pPr>
      <w:rPr>
        <w:rFonts w:hint="default"/>
        <w:w w:val="100"/>
        <w:sz w:val="19"/>
        <w:szCs w:val="19"/>
        <w:lang w:val="es-MX" w:eastAsia="es-MX" w:bidi="es-MX"/>
      </w:rPr>
    </w:lvl>
    <w:lvl w:ilvl="1" w:tplc="6F488DF2">
      <w:numFmt w:val="bullet"/>
      <w:lvlText w:val="•"/>
      <w:lvlJc w:val="left"/>
      <w:pPr>
        <w:ind w:left="2044" w:hanging="761"/>
      </w:pPr>
      <w:rPr>
        <w:rFonts w:hint="default"/>
        <w:lang w:val="es-MX" w:eastAsia="es-MX" w:bidi="es-MX"/>
      </w:rPr>
    </w:lvl>
    <w:lvl w:ilvl="2" w:tplc="F312A254">
      <w:numFmt w:val="bullet"/>
      <w:lvlText w:val="•"/>
      <w:lvlJc w:val="left"/>
      <w:pPr>
        <w:ind w:left="2888" w:hanging="761"/>
      </w:pPr>
      <w:rPr>
        <w:rFonts w:hint="default"/>
        <w:lang w:val="es-MX" w:eastAsia="es-MX" w:bidi="es-MX"/>
      </w:rPr>
    </w:lvl>
    <w:lvl w:ilvl="3" w:tplc="04628AFE">
      <w:numFmt w:val="bullet"/>
      <w:lvlText w:val="•"/>
      <w:lvlJc w:val="left"/>
      <w:pPr>
        <w:ind w:left="3732" w:hanging="761"/>
      </w:pPr>
      <w:rPr>
        <w:rFonts w:hint="default"/>
        <w:lang w:val="es-MX" w:eastAsia="es-MX" w:bidi="es-MX"/>
      </w:rPr>
    </w:lvl>
    <w:lvl w:ilvl="4" w:tplc="D092E788">
      <w:numFmt w:val="bullet"/>
      <w:lvlText w:val="•"/>
      <w:lvlJc w:val="left"/>
      <w:pPr>
        <w:ind w:left="4576" w:hanging="761"/>
      </w:pPr>
      <w:rPr>
        <w:rFonts w:hint="default"/>
        <w:lang w:val="es-MX" w:eastAsia="es-MX" w:bidi="es-MX"/>
      </w:rPr>
    </w:lvl>
    <w:lvl w:ilvl="5" w:tplc="0172C3AA">
      <w:numFmt w:val="bullet"/>
      <w:lvlText w:val="•"/>
      <w:lvlJc w:val="left"/>
      <w:pPr>
        <w:ind w:left="5421" w:hanging="761"/>
      </w:pPr>
      <w:rPr>
        <w:rFonts w:hint="default"/>
        <w:lang w:val="es-MX" w:eastAsia="es-MX" w:bidi="es-MX"/>
      </w:rPr>
    </w:lvl>
    <w:lvl w:ilvl="6" w:tplc="CC4C1314">
      <w:numFmt w:val="bullet"/>
      <w:lvlText w:val="•"/>
      <w:lvlJc w:val="left"/>
      <w:pPr>
        <w:ind w:left="6265" w:hanging="761"/>
      </w:pPr>
      <w:rPr>
        <w:rFonts w:hint="default"/>
        <w:lang w:val="es-MX" w:eastAsia="es-MX" w:bidi="es-MX"/>
      </w:rPr>
    </w:lvl>
    <w:lvl w:ilvl="7" w:tplc="457AD7C2">
      <w:numFmt w:val="bullet"/>
      <w:lvlText w:val="•"/>
      <w:lvlJc w:val="left"/>
      <w:pPr>
        <w:ind w:left="7109" w:hanging="761"/>
      </w:pPr>
      <w:rPr>
        <w:rFonts w:hint="default"/>
        <w:lang w:val="es-MX" w:eastAsia="es-MX" w:bidi="es-MX"/>
      </w:rPr>
    </w:lvl>
    <w:lvl w:ilvl="8" w:tplc="DA58FDC0">
      <w:numFmt w:val="bullet"/>
      <w:lvlText w:val="•"/>
      <w:lvlJc w:val="left"/>
      <w:pPr>
        <w:ind w:left="7953" w:hanging="761"/>
      </w:pPr>
      <w:rPr>
        <w:rFonts w:hint="default"/>
        <w:lang w:val="es-MX" w:eastAsia="es-MX" w:bidi="es-MX"/>
      </w:rPr>
    </w:lvl>
  </w:abstractNum>
  <w:abstractNum w:abstractNumId="18">
    <w:nsid w:val="3D297FCC"/>
    <w:multiLevelType w:val="hybridMultilevel"/>
    <w:tmpl w:val="FF0E7E3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01104E5"/>
    <w:multiLevelType w:val="hybridMultilevel"/>
    <w:tmpl w:val="6584F508"/>
    <w:lvl w:ilvl="0" w:tplc="2C16A95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nsid w:val="44CA31A7"/>
    <w:multiLevelType w:val="hybridMultilevel"/>
    <w:tmpl w:val="F6C0ECC6"/>
    <w:lvl w:ilvl="0" w:tplc="1E72770E">
      <w:start w:val="1"/>
      <w:numFmt w:val="upperRoman"/>
      <w:lvlText w:val="%1."/>
      <w:lvlJc w:val="left"/>
      <w:pPr>
        <w:ind w:left="1196" w:hanging="720"/>
        <w:jc w:val="left"/>
      </w:pPr>
      <w:rPr>
        <w:rFonts w:ascii="Arial" w:eastAsia="Arial" w:hAnsi="Arial" w:cs="Arial" w:hint="default"/>
        <w:spacing w:val="0"/>
        <w:w w:val="100"/>
        <w:sz w:val="22"/>
        <w:szCs w:val="22"/>
        <w:lang w:val="es-MX" w:eastAsia="es-MX" w:bidi="es-MX"/>
      </w:rPr>
    </w:lvl>
    <w:lvl w:ilvl="1" w:tplc="B9441FB6">
      <w:numFmt w:val="bullet"/>
      <w:lvlText w:val="•"/>
      <w:lvlJc w:val="left"/>
      <w:pPr>
        <w:ind w:left="2044" w:hanging="720"/>
      </w:pPr>
      <w:rPr>
        <w:rFonts w:hint="default"/>
        <w:lang w:val="es-MX" w:eastAsia="es-MX" w:bidi="es-MX"/>
      </w:rPr>
    </w:lvl>
    <w:lvl w:ilvl="2" w:tplc="F2D21E6A">
      <w:numFmt w:val="bullet"/>
      <w:lvlText w:val="•"/>
      <w:lvlJc w:val="left"/>
      <w:pPr>
        <w:ind w:left="2888" w:hanging="720"/>
      </w:pPr>
      <w:rPr>
        <w:rFonts w:hint="default"/>
        <w:lang w:val="es-MX" w:eastAsia="es-MX" w:bidi="es-MX"/>
      </w:rPr>
    </w:lvl>
    <w:lvl w:ilvl="3" w:tplc="4D2638E0">
      <w:numFmt w:val="bullet"/>
      <w:lvlText w:val="•"/>
      <w:lvlJc w:val="left"/>
      <w:pPr>
        <w:ind w:left="3732" w:hanging="720"/>
      </w:pPr>
      <w:rPr>
        <w:rFonts w:hint="default"/>
        <w:lang w:val="es-MX" w:eastAsia="es-MX" w:bidi="es-MX"/>
      </w:rPr>
    </w:lvl>
    <w:lvl w:ilvl="4" w:tplc="423A2DCC">
      <w:numFmt w:val="bullet"/>
      <w:lvlText w:val="•"/>
      <w:lvlJc w:val="left"/>
      <w:pPr>
        <w:ind w:left="4576" w:hanging="720"/>
      </w:pPr>
      <w:rPr>
        <w:rFonts w:hint="default"/>
        <w:lang w:val="es-MX" w:eastAsia="es-MX" w:bidi="es-MX"/>
      </w:rPr>
    </w:lvl>
    <w:lvl w:ilvl="5" w:tplc="53FE964A">
      <w:numFmt w:val="bullet"/>
      <w:lvlText w:val="•"/>
      <w:lvlJc w:val="left"/>
      <w:pPr>
        <w:ind w:left="5421" w:hanging="720"/>
      </w:pPr>
      <w:rPr>
        <w:rFonts w:hint="default"/>
        <w:lang w:val="es-MX" w:eastAsia="es-MX" w:bidi="es-MX"/>
      </w:rPr>
    </w:lvl>
    <w:lvl w:ilvl="6" w:tplc="3BFA3B44">
      <w:numFmt w:val="bullet"/>
      <w:lvlText w:val="•"/>
      <w:lvlJc w:val="left"/>
      <w:pPr>
        <w:ind w:left="6265" w:hanging="720"/>
      </w:pPr>
      <w:rPr>
        <w:rFonts w:hint="default"/>
        <w:lang w:val="es-MX" w:eastAsia="es-MX" w:bidi="es-MX"/>
      </w:rPr>
    </w:lvl>
    <w:lvl w:ilvl="7" w:tplc="EFB0D938">
      <w:numFmt w:val="bullet"/>
      <w:lvlText w:val="•"/>
      <w:lvlJc w:val="left"/>
      <w:pPr>
        <w:ind w:left="7109" w:hanging="720"/>
      </w:pPr>
      <w:rPr>
        <w:rFonts w:hint="default"/>
        <w:lang w:val="es-MX" w:eastAsia="es-MX" w:bidi="es-MX"/>
      </w:rPr>
    </w:lvl>
    <w:lvl w:ilvl="8" w:tplc="C51E923E">
      <w:numFmt w:val="bullet"/>
      <w:lvlText w:val="•"/>
      <w:lvlJc w:val="left"/>
      <w:pPr>
        <w:ind w:left="7953" w:hanging="720"/>
      </w:pPr>
      <w:rPr>
        <w:rFonts w:hint="default"/>
        <w:lang w:val="es-MX" w:eastAsia="es-MX" w:bidi="es-MX"/>
      </w:rPr>
    </w:lvl>
  </w:abstractNum>
  <w:abstractNum w:abstractNumId="22">
    <w:nsid w:val="4A0D2299"/>
    <w:multiLevelType w:val="singleLevel"/>
    <w:tmpl w:val="080A0013"/>
    <w:lvl w:ilvl="0">
      <w:start w:val="1"/>
      <w:numFmt w:val="upperRoman"/>
      <w:lvlText w:val="%1."/>
      <w:lvlJc w:val="right"/>
      <w:pPr>
        <w:ind w:left="720" w:hanging="360"/>
      </w:pPr>
    </w:lvl>
  </w:abstractNum>
  <w:abstractNum w:abstractNumId="23">
    <w:nsid w:val="4DC53D40"/>
    <w:multiLevelType w:val="hybridMultilevel"/>
    <w:tmpl w:val="FB4632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564DBB"/>
    <w:multiLevelType w:val="hybridMultilevel"/>
    <w:tmpl w:val="126658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F084AC8E">
      <w:start w:val="1"/>
      <w:numFmt w:val="upperRoman"/>
      <w:lvlText w:val="%3."/>
      <w:lvlJc w:val="left"/>
      <w:pPr>
        <w:ind w:left="2835" w:hanging="85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9">
    <w:nsid w:val="5A374836"/>
    <w:multiLevelType w:val="hybridMultilevel"/>
    <w:tmpl w:val="BCB63C18"/>
    <w:lvl w:ilvl="0" w:tplc="CC8472D6">
      <w:start w:val="1"/>
      <w:numFmt w:val="upperRoman"/>
      <w:lvlText w:val="%1."/>
      <w:lvlJc w:val="right"/>
      <w:pPr>
        <w:ind w:left="1196" w:hanging="720"/>
        <w:jc w:val="left"/>
      </w:pPr>
      <w:rPr>
        <w:rFonts w:hint="default"/>
        <w:spacing w:val="0"/>
        <w:w w:val="100"/>
        <w:sz w:val="19"/>
        <w:szCs w:val="19"/>
        <w:lang w:val="es-MX" w:eastAsia="es-MX" w:bidi="es-MX"/>
      </w:rPr>
    </w:lvl>
    <w:lvl w:ilvl="1" w:tplc="B9441FB6">
      <w:numFmt w:val="bullet"/>
      <w:lvlText w:val="•"/>
      <w:lvlJc w:val="left"/>
      <w:pPr>
        <w:ind w:left="2044" w:hanging="720"/>
      </w:pPr>
      <w:rPr>
        <w:rFonts w:hint="default"/>
        <w:lang w:val="es-MX" w:eastAsia="es-MX" w:bidi="es-MX"/>
      </w:rPr>
    </w:lvl>
    <w:lvl w:ilvl="2" w:tplc="F2D21E6A">
      <w:numFmt w:val="bullet"/>
      <w:lvlText w:val="•"/>
      <w:lvlJc w:val="left"/>
      <w:pPr>
        <w:ind w:left="2888" w:hanging="720"/>
      </w:pPr>
      <w:rPr>
        <w:rFonts w:hint="default"/>
        <w:lang w:val="es-MX" w:eastAsia="es-MX" w:bidi="es-MX"/>
      </w:rPr>
    </w:lvl>
    <w:lvl w:ilvl="3" w:tplc="4D2638E0">
      <w:numFmt w:val="bullet"/>
      <w:lvlText w:val="•"/>
      <w:lvlJc w:val="left"/>
      <w:pPr>
        <w:ind w:left="3732" w:hanging="720"/>
      </w:pPr>
      <w:rPr>
        <w:rFonts w:hint="default"/>
        <w:lang w:val="es-MX" w:eastAsia="es-MX" w:bidi="es-MX"/>
      </w:rPr>
    </w:lvl>
    <w:lvl w:ilvl="4" w:tplc="423A2DCC">
      <w:numFmt w:val="bullet"/>
      <w:lvlText w:val="•"/>
      <w:lvlJc w:val="left"/>
      <w:pPr>
        <w:ind w:left="4576" w:hanging="720"/>
      </w:pPr>
      <w:rPr>
        <w:rFonts w:hint="default"/>
        <w:lang w:val="es-MX" w:eastAsia="es-MX" w:bidi="es-MX"/>
      </w:rPr>
    </w:lvl>
    <w:lvl w:ilvl="5" w:tplc="53FE964A">
      <w:numFmt w:val="bullet"/>
      <w:lvlText w:val="•"/>
      <w:lvlJc w:val="left"/>
      <w:pPr>
        <w:ind w:left="5421" w:hanging="720"/>
      </w:pPr>
      <w:rPr>
        <w:rFonts w:hint="default"/>
        <w:lang w:val="es-MX" w:eastAsia="es-MX" w:bidi="es-MX"/>
      </w:rPr>
    </w:lvl>
    <w:lvl w:ilvl="6" w:tplc="3BFA3B44">
      <w:numFmt w:val="bullet"/>
      <w:lvlText w:val="•"/>
      <w:lvlJc w:val="left"/>
      <w:pPr>
        <w:ind w:left="6265" w:hanging="720"/>
      </w:pPr>
      <w:rPr>
        <w:rFonts w:hint="default"/>
        <w:lang w:val="es-MX" w:eastAsia="es-MX" w:bidi="es-MX"/>
      </w:rPr>
    </w:lvl>
    <w:lvl w:ilvl="7" w:tplc="EFB0D938">
      <w:numFmt w:val="bullet"/>
      <w:lvlText w:val="•"/>
      <w:lvlJc w:val="left"/>
      <w:pPr>
        <w:ind w:left="7109" w:hanging="720"/>
      </w:pPr>
      <w:rPr>
        <w:rFonts w:hint="default"/>
        <w:lang w:val="es-MX" w:eastAsia="es-MX" w:bidi="es-MX"/>
      </w:rPr>
    </w:lvl>
    <w:lvl w:ilvl="8" w:tplc="C51E923E">
      <w:numFmt w:val="bullet"/>
      <w:lvlText w:val="•"/>
      <w:lvlJc w:val="left"/>
      <w:pPr>
        <w:ind w:left="7953" w:hanging="720"/>
      </w:pPr>
      <w:rPr>
        <w:rFonts w:hint="default"/>
        <w:lang w:val="es-MX" w:eastAsia="es-MX" w:bidi="es-MX"/>
      </w:rPr>
    </w:lvl>
  </w:abstractNum>
  <w:abstractNum w:abstractNumId="3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5D9B45ED"/>
    <w:multiLevelType w:val="hybridMultilevel"/>
    <w:tmpl w:val="B912993A"/>
    <w:lvl w:ilvl="0" w:tplc="B15C9AE0">
      <w:start w:val="1"/>
      <w:numFmt w:val="upperRoman"/>
      <w:lvlText w:val="%1."/>
      <w:lvlJc w:val="right"/>
      <w:pPr>
        <w:ind w:left="1196" w:hanging="749"/>
        <w:jc w:val="left"/>
      </w:pPr>
      <w:rPr>
        <w:rFonts w:hint="default"/>
        <w:w w:val="100"/>
        <w:sz w:val="19"/>
        <w:szCs w:val="19"/>
        <w:lang w:val="es-MX" w:eastAsia="es-MX" w:bidi="es-MX"/>
      </w:rPr>
    </w:lvl>
    <w:lvl w:ilvl="1" w:tplc="5A54A64E">
      <w:numFmt w:val="bullet"/>
      <w:lvlText w:val="•"/>
      <w:lvlJc w:val="left"/>
      <w:pPr>
        <w:ind w:left="2044" w:hanging="749"/>
      </w:pPr>
      <w:rPr>
        <w:rFonts w:hint="default"/>
        <w:lang w:val="es-MX" w:eastAsia="es-MX" w:bidi="es-MX"/>
      </w:rPr>
    </w:lvl>
    <w:lvl w:ilvl="2" w:tplc="6E924698">
      <w:numFmt w:val="bullet"/>
      <w:lvlText w:val="•"/>
      <w:lvlJc w:val="left"/>
      <w:pPr>
        <w:ind w:left="2888" w:hanging="749"/>
      </w:pPr>
      <w:rPr>
        <w:rFonts w:hint="default"/>
        <w:lang w:val="es-MX" w:eastAsia="es-MX" w:bidi="es-MX"/>
      </w:rPr>
    </w:lvl>
    <w:lvl w:ilvl="3" w:tplc="836C63FC">
      <w:numFmt w:val="bullet"/>
      <w:lvlText w:val="•"/>
      <w:lvlJc w:val="left"/>
      <w:pPr>
        <w:ind w:left="3732" w:hanging="749"/>
      </w:pPr>
      <w:rPr>
        <w:rFonts w:hint="default"/>
        <w:lang w:val="es-MX" w:eastAsia="es-MX" w:bidi="es-MX"/>
      </w:rPr>
    </w:lvl>
    <w:lvl w:ilvl="4" w:tplc="13FC3048">
      <w:numFmt w:val="bullet"/>
      <w:lvlText w:val="•"/>
      <w:lvlJc w:val="left"/>
      <w:pPr>
        <w:ind w:left="4576" w:hanging="749"/>
      </w:pPr>
      <w:rPr>
        <w:rFonts w:hint="default"/>
        <w:lang w:val="es-MX" w:eastAsia="es-MX" w:bidi="es-MX"/>
      </w:rPr>
    </w:lvl>
    <w:lvl w:ilvl="5" w:tplc="AB4C02B2">
      <w:numFmt w:val="bullet"/>
      <w:lvlText w:val="•"/>
      <w:lvlJc w:val="left"/>
      <w:pPr>
        <w:ind w:left="5421" w:hanging="749"/>
      </w:pPr>
      <w:rPr>
        <w:rFonts w:hint="default"/>
        <w:lang w:val="es-MX" w:eastAsia="es-MX" w:bidi="es-MX"/>
      </w:rPr>
    </w:lvl>
    <w:lvl w:ilvl="6" w:tplc="E7B47A7E">
      <w:numFmt w:val="bullet"/>
      <w:lvlText w:val="•"/>
      <w:lvlJc w:val="left"/>
      <w:pPr>
        <w:ind w:left="6265" w:hanging="749"/>
      </w:pPr>
      <w:rPr>
        <w:rFonts w:hint="default"/>
        <w:lang w:val="es-MX" w:eastAsia="es-MX" w:bidi="es-MX"/>
      </w:rPr>
    </w:lvl>
    <w:lvl w:ilvl="7" w:tplc="A9A250A4">
      <w:numFmt w:val="bullet"/>
      <w:lvlText w:val="•"/>
      <w:lvlJc w:val="left"/>
      <w:pPr>
        <w:ind w:left="7109" w:hanging="749"/>
      </w:pPr>
      <w:rPr>
        <w:rFonts w:hint="default"/>
        <w:lang w:val="es-MX" w:eastAsia="es-MX" w:bidi="es-MX"/>
      </w:rPr>
    </w:lvl>
    <w:lvl w:ilvl="8" w:tplc="28522038">
      <w:numFmt w:val="bullet"/>
      <w:lvlText w:val="•"/>
      <w:lvlJc w:val="left"/>
      <w:pPr>
        <w:ind w:left="7953" w:hanging="749"/>
      </w:pPr>
      <w:rPr>
        <w:rFonts w:hint="default"/>
        <w:lang w:val="es-MX" w:eastAsia="es-MX" w:bidi="es-MX"/>
      </w:rPr>
    </w:lvl>
  </w:abstractNum>
  <w:abstractNum w:abstractNumId="32">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7DE720E"/>
    <w:multiLevelType w:val="hybridMultilevel"/>
    <w:tmpl w:val="768072FE"/>
    <w:lvl w:ilvl="0" w:tplc="23EED37A">
      <w:start w:val="1"/>
      <w:numFmt w:val="upperRoman"/>
      <w:lvlText w:val="%1."/>
      <w:lvlJc w:val="left"/>
      <w:pPr>
        <w:ind w:left="1080" w:hanging="72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B336C0"/>
    <w:multiLevelType w:val="hybridMultilevel"/>
    <w:tmpl w:val="7B30646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756777E"/>
    <w:multiLevelType w:val="hybridMultilevel"/>
    <w:tmpl w:val="268E6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93B16FD"/>
    <w:multiLevelType w:val="hybridMultilevel"/>
    <w:tmpl w:val="69160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9EC2D86"/>
    <w:multiLevelType w:val="hybridMultilevel"/>
    <w:tmpl w:val="46EA070A"/>
    <w:lvl w:ilvl="0" w:tplc="74567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AC479B0"/>
    <w:multiLevelType w:val="hybridMultilevel"/>
    <w:tmpl w:val="5AD03D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
  </w:num>
  <w:num w:numId="3">
    <w:abstractNumId w:val="22"/>
  </w:num>
  <w:num w:numId="4">
    <w:abstractNumId w:val="32"/>
  </w:num>
  <w:num w:numId="5">
    <w:abstractNumId w:val="30"/>
  </w:num>
  <w:num w:numId="6">
    <w:abstractNumId w:val="20"/>
  </w:num>
  <w:num w:numId="7">
    <w:abstractNumId w:val="4"/>
  </w:num>
  <w:num w:numId="8">
    <w:abstractNumId w:val="24"/>
  </w:num>
  <w:num w:numId="9">
    <w:abstractNumId w:val="35"/>
  </w:num>
  <w:num w:numId="10">
    <w:abstractNumId w:val="8"/>
  </w:num>
  <w:num w:numId="11">
    <w:abstractNumId w:val="0"/>
  </w:num>
  <w:num w:numId="12">
    <w:abstractNumId w:val="28"/>
  </w:num>
  <w:num w:numId="13">
    <w:abstractNumId w:val="5"/>
  </w:num>
  <w:num w:numId="14">
    <w:abstractNumId w:val="26"/>
  </w:num>
  <w:num w:numId="15">
    <w:abstractNumId w:val="16"/>
  </w:num>
  <w:num w:numId="16">
    <w:abstractNumId w:val="40"/>
  </w:num>
  <w:num w:numId="17">
    <w:abstractNumId w:val="27"/>
  </w:num>
  <w:num w:numId="18">
    <w:abstractNumId w:val="7"/>
  </w:num>
  <w:num w:numId="19">
    <w:abstractNumId w:val="33"/>
  </w:num>
  <w:num w:numId="20">
    <w:abstractNumId w:val="11"/>
  </w:num>
  <w:num w:numId="21">
    <w:abstractNumId w:val="34"/>
  </w:num>
  <w:num w:numId="22">
    <w:abstractNumId w:val="2"/>
  </w:num>
  <w:num w:numId="23">
    <w:abstractNumId w:val="38"/>
  </w:num>
  <w:num w:numId="24">
    <w:abstractNumId w:val="18"/>
  </w:num>
  <w:num w:numId="25">
    <w:abstractNumId w:val="9"/>
  </w:num>
  <w:num w:numId="26">
    <w:abstractNumId w:val="19"/>
  </w:num>
  <w:num w:numId="27">
    <w:abstractNumId w:val="13"/>
  </w:num>
  <w:num w:numId="28">
    <w:abstractNumId w:val="25"/>
  </w:num>
  <w:num w:numId="29">
    <w:abstractNumId w:val="23"/>
  </w:num>
  <w:num w:numId="30">
    <w:abstractNumId w:val="15"/>
  </w:num>
  <w:num w:numId="31">
    <w:abstractNumId w:val="36"/>
  </w:num>
  <w:num w:numId="32">
    <w:abstractNumId w:val="14"/>
  </w:num>
  <w:num w:numId="33">
    <w:abstractNumId w:val="1"/>
  </w:num>
  <w:num w:numId="34">
    <w:abstractNumId w:val="39"/>
  </w:num>
  <w:num w:numId="35">
    <w:abstractNumId w:val="12"/>
  </w:num>
  <w:num w:numId="36">
    <w:abstractNumId w:val="37"/>
  </w:num>
  <w:num w:numId="37">
    <w:abstractNumId w:val="31"/>
  </w:num>
  <w:num w:numId="38">
    <w:abstractNumId w:val="17"/>
  </w:num>
  <w:num w:numId="39">
    <w:abstractNumId w:val="29"/>
  </w:num>
  <w:num w:numId="40">
    <w:abstractNumId w:val="21"/>
  </w:num>
  <w:num w:numId="4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039C8"/>
    <w:rsid w:val="0001053A"/>
    <w:rsid w:val="00012C41"/>
    <w:rsid w:val="00013709"/>
    <w:rsid w:val="000150B2"/>
    <w:rsid w:val="00015871"/>
    <w:rsid w:val="00020703"/>
    <w:rsid w:val="00022727"/>
    <w:rsid w:val="00024A49"/>
    <w:rsid w:val="000350F7"/>
    <w:rsid w:val="00040453"/>
    <w:rsid w:val="00041DC4"/>
    <w:rsid w:val="00042828"/>
    <w:rsid w:val="000445AC"/>
    <w:rsid w:val="00047004"/>
    <w:rsid w:val="000502CC"/>
    <w:rsid w:val="00055D42"/>
    <w:rsid w:val="0005654D"/>
    <w:rsid w:val="00057F28"/>
    <w:rsid w:val="00061D72"/>
    <w:rsid w:val="00061F59"/>
    <w:rsid w:val="00063538"/>
    <w:rsid w:val="0006545D"/>
    <w:rsid w:val="000670C8"/>
    <w:rsid w:val="00075BCE"/>
    <w:rsid w:val="00084966"/>
    <w:rsid w:val="00084E27"/>
    <w:rsid w:val="000857B8"/>
    <w:rsid w:val="00085E0D"/>
    <w:rsid w:val="000864C1"/>
    <w:rsid w:val="00090E4D"/>
    <w:rsid w:val="00092142"/>
    <w:rsid w:val="000950A2"/>
    <w:rsid w:val="0009644F"/>
    <w:rsid w:val="00097CFD"/>
    <w:rsid w:val="000A6731"/>
    <w:rsid w:val="000A7833"/>
    <w:rsid w:val="000B1169"/>
    <w:rsid w:val="000B23DD"/>
    <w:rsid w:val="000B2EE8"/>
    <w:rsid w:val="000B68AA"/>
    <w:rsid w:val="000C2726"/>
    <w:rsid w:val="000C3D82"/>
    <w:rsid w:val="000D085A"/>
    <w:rsid w:val="000D0D2D"/>
    <w:rsid w:val="000D106E"/>
    <w:rsid w:val="000D1C61"/>
    <w:rsid w:val="000D278E"/>
    <w:rsid w:val="000D288A"/>
    <w:rsid w:val="000D40DA"/>
    <w:rsid w:val="000E0AF8"/>
    <w:rsid w:val="000E6881"/>
    <w:rsid w:val="000E6EEF"/>
    <w:rsid w:val="000F044C"/>
    <w:rsid w:val="001019F5"/>
    <w:rsid w:val="00101B56"/>
    <w:rsid w:val="00102147"/>
    <w:rsid w:val="001072A9"/>
    <w:rsid w:val="00112F75"/>
    <w:rsid w:val="00117815"/>
    <w:rsid w:val="001258DC"/>
    <w:rsid w:val="00125F5A"/>
    <w:rsid w:val="00126398"/>
    <w:rsid w:val="00127A7F"/>
    <w:rsid w:val="00130A2B"/>
    <w:rsid w:val="00131232"/>
    <w:rsid w:val="00131866"/>
    <w:rsid w:val="001352F6"/>
    <w:rsid w:val="0014052B"/>
    <w:rsid w:val="001406A2"/>
    <w:rsid w:val="00142995"/>
    <w:rsid w:val="001449A9"/>
    <w:rsid w:val="0015099E"/>
    <w:rsid w:val="00152707"/>
    <w:rsid w:val="00153AA8"/>
    <w:rsid w:val="00160653"/>
    <w:rsid w:val="0016103A"/>
    <w:rsid w:val="001635E3"/>
    <w:rsid w:val="00164399"/>
    <w:rsid w:val="00164430"/>
    <w:rsid w:val="001656BF"/>
    <w:rsid w:val="0018073E"/>
    <w:rsid w:val="00181B5B"/>
    <w:rsid w:val="00183044"/>
    <w:rsid w:val="001854BB"/>
    <w:rsid w:val="00190210"/>
    <w:rsid w:val="00190B17"/>
    <w:rsid w:val="0019164C"/>
    <w:rsid w:val="00191BF6"/>
    <w:rsid w:val="001A022D"/>
    <w:rsid w:val="001A0880"/>
    <w:rsid w:val="001A20D8"/>
    <w:rsid w:val="001A5F62"/>
    <w:rsid w:val="001B0A6C"/>
    <w:rsid w:val="001B31A3"/>
    <w:rsid w:val="001B4765"/>
    <w:rsid w:val="001C067B"/>
    <w:rsid w:val="001C0BB7"/>
    <w:rsid w:val="001C1806"/>
    <w:rsid w:val="001C5E00"/>
    <w:rsid w:val="001D1C6D"/>
    <w:rsid w:val="001D4501"/>
    <w:rsid w:val="001E76FC"/>
    <w:rsid w:val="001F095B"/>
    <w:rsid w:val="001F198A"/>
    <w:rsid w:val="001F33E6"/>
    <w:rsid w:val="00200F4A"/>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6A0"/>
    <w:rsid w:val="00277966"/>
    <w:rsid w:val="0028005A"/>
    <w:rsid w:val="00280B08"/>
    <w:rsid w:val="0028550C"/>
    <w:rsid w:val="0028620F"/>
    <w:rsid w:val="002869F2"/>
    <w:rsid w:val="002903C4"/>
    <w:rsid w:val="002932A3"/>
    <w:rsid w:val="00294654"/>
    <w:rsid w:val="002962E7"/>
    <w:rsid w:val="002A0C7F"/>
    <w:rsid w:val="002A11F2"/>
    <w:rsid w:val="002B1FFE"/>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38B3"/>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770C"/>
    <w:rsid w:val="003C40C2"/>
    <w:rsid w:val="003C41A4"/>
    <w:rsid w:val="003D0AE0"/>
    <w:rsid w:val="003D1658"/>
    <w:rsid w:val="003D1B0A"/>
    <w:rsid w:val="003F3B91"/>
    <w:rsid w:val="004070A4"/>
    <w:rsid w:val="00413928"/>
    <w:rsid w:val="0041444C"/>
    <w:rsid w:val="004159FE"/>
    <w:rsid w:val="00417139"/>
    <w:rsid w:val="00422C9B"/>
    <w:rsid w:val="0042335C"/>
    <w:rsid w:val="00424BC6"/>
    <w:rsid w:val="00425597"/>
    <w:rsid w:val="00426892"/>
    <w:rsid w:val="00437D78"/>
    <w:rsid w:val="00444140"/>
    <w:rsid w:val="00450FA1"/>
    <w:rsid w:val="0045337A"/>
    <w:rsid w:val="004636E8"/>
    <w:rsid w:val="004715EC"/>
    <w:rsid w:val="004725E0"/>
    <w:rsid w:val="00474E54"/>
    <w:rsid w:val="004778E5"/>
    <w:rsid w:val="00493E71"/>
    <w:rsid w:val="00495D26"/>
    <w:rsid w:val="00496BFD"/>
    <w:rsid w:val="00496DD5"/>
    <w:rsid w:val="004A069C"/>
    <w:rsid w:val="004A126C"/>
    <w:rsid w:val="004A1CB3"/>
    <w:rsid w:val="004A5B7C"/>
    <w:rsid w:val="004A72B8"/>
    <w:rsid w:val="004C3B02"/>
    <w:rsid w:val="004C4F77"/>
    <w:rsid w:val="004C7974"/>
    <w:rsid w:val="004D29E5"/>
    <w:rsid w:val="004D3D75"/>
    <w:rsid w:val="004D50C6"/>
    <w:rsid w:val="004D7916"/>
    <w:rsid w:val="004E5631"/>
    <w:rsid w:val="004F15D0"/>
    <w:rsid w:val="004F2E46"/>
    <w:rsid w:val="004F2EBE"/>
    <w:rsid w:val="00506D2E"/>
    <w:rsid w:val="00510B67"/>
    <w:rsid w:val="00510DEF"/>
    <w:rsid w:val="00511154"/>
    <w:rsid w:val="00512D70"/>
    <w:rsid w:val="005237F3"/>
    <w:rsid w:val="005262D3"/>
    <w:rsid w:val="00533114"/>
    <w:rsid w:val="005334E9"/>
    <w:rsid w:val="0053394D"/>
    <w:rsid w:val="00533973"/>
    <w:rsid w:val="00534257"/>
    <w:rsid w:val="00535098"/>
    <w:rsid w:val="00536CE0"/>
    <w:rsid w:val="00540828"/>
    <w:rsid w:val="00542D54"/>
    <w:rsid w:val="005475D7"/>
    <w:rsid w:val="005547B7"/>
    <w:rsid w:val="00555AEE"/>
    <w:rsid w:val="00555DDF"/>
    <w:rsid w:val="005563DB"/>
    <w:rsid w:val="00565C4F"/>
    <w:rsid w:val="00566859"/>
    <w:rsid w:val="00571FEA"/>
    <w:rsid w:val="005723C5"/>
    <w:rsid w:val="00572DC1"/>
    <w:rsid w:val="0057322F"/>
    <w:rsid w:val="00574311"/>
    <w:rsid w:val="0057701F"/>
    <w:rsid w:val="00577FDA"/>
    <w:rsid w:val="00587FB1"/>
    <w:rsid w:val="00590F5C"/>
    <w:rsid w:val="005925D8"/>
    <w:rsid w:val="005A3676"/>
    <w:rsid w:val="005A54FB"/>
    <w:rsid w:val="005A7CA4"/>
    <w:rsid w:val="005B124C"/>
    <w:rsid w:val="005B356A"/>
    <w:rsid w:val="005B54C3"/>
    <w:rsid w:val="005C2D98"/>
    <w:rsid w:val="005C6D09"/>
    <w:rsid w:val="005D13B2"/>
    <w:rsid w:val="005D18AB"/>
    <w:rsid w:val="005D53B1"/>
    <w:rsid w:val="005D77B8"/>
    <w:rsid w:val="005E001D"/>
    <w:rsid w:val="005E7E1D"/>
    <w:rsid w:val="005F1A4E"/>
    <w:rsid w:val="005F76F2"/>
    <w:rsid w:val="00605742"/>
    <w:rsid w:val="00606D52"/>
    <w:rsid w:val="006111B3"/>
    <w:rsid w:val="006159AC"/>
    <w:rsid w:val="00630334"/>
    <w:rsid w:val="00631DDA"/>
    <w:rsid w:val="006338C9"/>
    <w:rsid w:val="006359EF"/>
    <w:rsid w:val="006364A8"/>
    <w:rsid w:val="0064224C"/>
    <w:rsid w:val="006434BD"/>
    <w:rsid w:val="00652956"/>
    <w:rsid w:val="00654A67"/>
    <w:rsid w:val="00656973"/>
    <w:rsid w:val="006571A5"/>
    <w:rsid w:val="0065767A"/>
    <w:rsid w:val="00662475"/>
    <w:rsid w:val="00663C9A"/>
    <w:rsid w:val="00672AAF"/>
    <w:rsid w:val="0067588F"/>
    <w:rsid w:val="00676055"/>
    <w:rsid w:val="00676C86"/>
    <w:rsid w:val="00677D28"/>
    <w:rsid w:val="00680BA2"/>
    <w:rsid w:val="00683EFB"/>
    <w:rsid w:val="00684CDD"/>
    <w:rsid w:val="00692FDD"/>
    <w:rsid w:val="00694D5B"/>
    <w:rsid w:val="00695DAA"/>
    <w:rsid w:val="006A0EEE"/>
    <w:rsid w:val="006A2C7B"/>
    <w:rsid w:val="006A3055"/>
    <w:rsid w:val="006A7C49"/>
    <w:rsid w:val="006B7E77"/>
    <w:rsid w:val="006C3055"/>
    <w:rsid w:val="006D065A"/>
    <w:rsid w:val="006D3850"/>
    <w:rsid w:val="006D6C99"/>
    <w:rsid w:val="006E0717"/>
    <w:rsid w:val="006E27E8"/>
    <w:rsid w:val="006E497F"/>
    <w:rsid w:val="006E534A"/>
    <w:rsid w:val="006E5A6A"/>
    <w:rsid w:val="006F2451"/>
    <w:rsid w:val="006F4D03"/>
    <w:rsid w:val="007100CC"/>
    <w:rsid w:val="00722476"/>
    <w:rsid w:val="00722791"/>
    <w:rsid w:val="00726F74"/>
    <w:rsid w:val="00736E47"/>
    <w:rsid w:val="00741807"/>
    <w:rsid w:val="0074281A"/>
    <w:rsid w:val="00747BB9"/>
    <w:rsid w:val="00770500"/>
    <w:rsid w:val="00770F64"/>
    <w:rsid w:val="00775CBE"/>
    <w:rsid w:val="007815E8"/>
    <w:rsid w:val="00785908"/>
    <w:rsid w:val="00786A8C"/>
    <w:rsid w:val="007911DA"/>
    <w:rsid w:val="00791BFC"/>
    <w:rsid w:val="00794515"/>
    <w:rsid w:val="00796DA2"/>
    <w:rsid w:val="00797195"/>
    <w:rsid w:val="007A0017"/>
    <w:rsid w:val="007A172C"/>
    <w:rsid w:val="007A4D04"/>
    <w:rsid w:val="007B23A2"/>
    <w:rsid w:val="007B7EE1"/>
    <w:rsid w:val="007C2C54"/>
    <w:rsid w:val="007C498A"/>
    <w:rsid w:val="007D2892"/>
    <w:rsid w:val="007E2401"/>
    <w:rsid w:val="007E2443"/>
    <w:rsid w:val="007E2A1E"/>
    <w:rsid w:val="007E4E99"/>
    <w:rsid w:val="007E76C0"/>
    <w:rsid w:val="007F18DA"/>
    <w:rsid w:val="007F758C"/>
    <w:rsid w:val="00800342"/>
    <w:rsid w:val="0080128B"/>
    <w:rsid w:val="00806213"/>
    <w:rsid w:val="00810C18"/>
    <w:rsid w:val="00811C6B"/>
    <w:rsid w:val="00816150"/>
    <w:rsid w:val="0082178B"/>
    <w:rsid w:val="008217EC"/>
    <w:rsid w:val="00826411"/>
    <w:rsid w:val="0082687C"/>
    <w:rsid w:val="00835E4A"/>
    <w:rsid w:val="00836A61"/>
    <w:rsid w:val="00837538"/>
    <w:rsid w:val="008417A6"/>
    <w:rsid w:val="00847485"/>
    <w:rsid w:val="00847C5F"/>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9722E"/>
    <w:rsid w:val="008A1DDF"/>
    <w:rsid w:val="008A2CB7"/>
    <w:rsid w:val="008A4F1B"/>
    <w:rsid w:val="008B4361"/>
    <w:rsid w:val="008B52B7"/>
    <w:rsid w:val="008C3792"/>
    <w:rsid w:val="008C5187"/>
    <w:rsid w:val="008D5F5D"/>
    <w:rsid w:val="008E5B18"/>
    <w:rsid w:val="008E6127"/>
    <w:rsid w:val="008E68DA"/>
    <w:rsid w:val="008F22FB"/>
    <w:rsid w:val="008F2B87"/>
    <w:rsid w:val="008F3527"/>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B0767"/>
    <w:rsid w:val="009B0D0F"/>
    <w:rsid w:val="009B1EC2"/>
    <w:rsid w:val="009B2DF4"/>
    <w:rsid w:val="009B432C"/>
    <w:rsid w:val="009B6997"/>
    <w:rsid w:val="009D2DCA"/>
    <w:rsid w:val="009D4AF2"/>
    <w:rsid w:val="009D58E9"/>
    <w:rsid w:val="009E0179"/>
    <w:rsid w:val="009E19B0"/>
    <w:rsid w:val="009E1FFE"/>
    <w:rsid w:val="009E34D5"/>
    <w:rsid w:val="009E3B90"/>
    <w:rsid w:val="009F133B"/>
    <w:rsid w:val="009F5415"/>
    <w:rsid w:val="00A01E2C"/>
    <w:rsid w:val="00A06FF9"/>
    <w:rsid w:val="00A078FE"/>
    <w:rsid w:val="00A13321"/>
    <w:rsid w:val="00A13DF2"/>
    <w:rsid w:val="00A15364"/>
    <w:rsid w:val="00A179CE"/>
    <w:rsid w:val="00A25E63"/>
    <w:rsid w:val="00A263F5"/>
    <w:rsid w:val="00A3137A"/>
    <w:rsid w:val="00A352D2"/>
    <w:rsid w:val="00A4338A"/>
    <w:rsid w:val="00A558EF"/>
    <w:rsid w:val="00A62C3E"/>
    <w:rsid w:val="00A649F7"/>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BC8"/>
    <w:rsid w:val="00AF42A3"/>
    <w:rsid w:val="00AF632E"/>
    <w:rsid w:val="00AF7F53"/>
    <w:rsid w:val="00B0019D"/>
    <w:rsid w:val="00B0098E"/>
    <w:rsid w:val="00B0527D"/>
    <w:rsid w:val="00B06DEA"/>
    <w:rsid w:val="00B12351"/>
    <w:rsid w:val="00B14DD6"/>
    <w:rsid w:val="00B1612D"/>
    <w:rsid w:val="00B16B57"/>
    <w:rsid w:val="00B17E08"/>
    <w:rsid w:val="00B21B22"/>
    <w:rsid w:val="00B22F5A"/>
    <w:rsid w:val="00B265E0"/>
    <w:rsid w:val="00B34176"/>
    <w:rsid w:val="00B458AA"/>
    <w:rsid w:val="00B502C7"/>
    <w:rsid w:val="00B50E42"/>
    <w:rsid w:val="00B5501E"/>
    <w:rsid w:val="00B55D94"/>
    <w:rsid w:val="00B576DC"/>
    <w:rsid w:val="00B57A09"/>
    <w:rsid w:val="00B625EB"/>
    <w:rsid w:val="00B701E5"/>
    <w:rsid w:val="00B803CA"/>
    <w:rsid w:val="00B8156B"/>
    <w:rsid w:val="00B8222E"/>
    <w:rsid w:val="00B86C49"/>
    <w:rsid w:val="00B9522F"/>
    <w:rsid w:val="00B9749D"/>
    <w:rsid w:val="00BA145F"/>
    <w:rsid w:val="00BA2485"/>
    <w:rsid w:val="00BA5079"/>
    <w:rsid w:val="00BB41B4"/>
    <w:rsid w:val="00BB4C74"/>
    <w:rsid w:val="00BC1E70"/>
    <w:rsid w:val="00BC522E"/>
    <w:rsid w:val="00BC5D8A"/>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0CDB"/>
    <w:rsid w:val="00C11B06"/>
    <w:rsid w:val="00C12054"/>
    <w:rsid w:val="00C13087"/>
    <w:rsid w:val="00C144FA"/>
    <w:rsid w:val="00C20913"/>
    <w:rsid w:val="00C20E6F"/>
    <w:rsid w:val="00C24F7F"/>
    <w:rsid w:val="00C347DE"/>
    <w:rsid w:val="00C37A1D"/>
    <w:rsid w:val="00C43723"/>
    <w:rsid w:val="00C45D6F"/>
    <w:rsid w:val="00C471F3"/>
    <w:rsid w:val="00C511B6"/>
    <w:rsid w:val="00C56501"/>
    <w:rsid w:val="00C63E6E"/>
    <w:rsid w:val="00C66656"/>
    <w:rsid w:val="00C80945"/>
    <w:rsid w:val="00C82BC7"/>
    <w:rsid w:val="00C8548F"/>
    <w:rsid w:val="00C85DCE"/>
    <w:rsid w:val="00C960E1"/>
    <w:rsid w:val="00C97F04"/>
    <w:rsid w:val="00CA320A"/>
    <w:rsid w:val="00CB7E14"/>
    <w:rsid w:val="00CC1C03"/>
    <w:rsid w:val="00CC3E1E"/>
    <w:rsid w:val="00CC4184"/>
    <w:rsid w:val="00CD1622"/>
    <w:rsid w:val="00CE1F39"/>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3514"/>
    <w:rsid w:val="00D36572"/>
    <w:rsid w:val="00D41314"/>
    <w:rsid w:val="00D46A85"/>
    <w:rsid w:val="00D4789D"/>
    <w:rsid w:val="00D504AF"/>
    <w:rsid w:val="00D53D2D"/>
    <w:rsid w:val="00D60E2E"/>
    <w:rsid w:val="00D62BD6"/>
    <w:rsid w:val="00D6363D"/>
    <w:rsid w:val="00D65418"/>
    <w:rsid w:val="00D655C6"/>
    <w:rsid w:val="00D662B7"/>
    <w:rsid w:val="00D66383"/>
    <w:rsid w:val="00D67481"/>
    <w:rsid w:val="00D7073A"/>
    <w:rsid w:val="00D80319"/>
    <w:rsid w:val="00D828AA"/>
    <w:rsid w:val="00D8386F"/>
    <w:rsid w:val="00DA0D62"/>
    <w:rsid w:val="00DA207A"/>
    <w:rsid w:val="00DB0AD4"/>
    <w:rsid w:val="00DB3C97"/>
    <w:rsid w:val="00DB4167"/>
    <w:rsid w:val="00DC0451"/>
    <w:rsid w:val="00DC0967"/>
    <w:rsid w:val="00DC0E68"/>
    <w:rsid w:val="00DC3178"/>
    <w:rsid w:val="00DC4006"/>
    <w:rsid w:val="00DC6DFC"/>
    <w:rsid w:val="00DD14AD"/>
    <w:rsid w:val="00DD3771"/>
    <w:rsid w:val="00DD500A"/>
    <w:rsid w:val="00DD6B40"/>
    <w:rsid w:val="00DE0C77"/>
    <w:rsid w:val="00DE5DC2"/>
    <w:rsid w:val="00DF1CB4"/>
    <w:rsid w:val="00DF1CBB"/>
    <w:rsid w:val="00DF54FF"/>
    <w:rsid w:val="00E01382"/>
    <w:rsid w:val="00E03E3C"/>
    <w:rsid w:val="00E051C9"/>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1482"/>
    <w:rsid w:val="00ED2917"/>
    <w:rsid w:val="00ED504A"/>
    <w:rsid w:val="00ED77C7"/>
    <w:rsid w:val="00EE133F"/>
    <w:rsid w:val="00EE29EE"/>
    <w:rsid w:val="00EE3EA8"/>
    <w:rsid w:val="00EE6BCD"/>
    <w:rsid w:val="00EF1227"/>
    <w:rsid w:val="00EF27AC"/>
    <w:rsid w:val="00EF3C1E"/>
    <w:rsid w:val="00EF6604"/>
    <w:rsid w:val="00F01D3A"/>
    <w:rsid w:val="00F02CAE"/>
    <w:rsid w:val="00F05094"/>
    <w:rsid w:val="00F16BB5"/>
    <w:rsid w:val="00F17CD4"/>
    <w:rsid w:val="00F23C63"/>
    <w:rsid w:val="00F26BFF"/>
    <w:rsid w:val="00F33987"/>
    <w:rsid w:val="00F36B1C"/>
    <w:rsid w:val="00F41A48"/>
    <w:rsid w:val="00F42254"/>
    <w:rsid w:val="00F4302C"/>
    <w:rsid w:val="00F437DC"/>
    <w:rsid w:val="00F462AC"/>
    <w:rsid w:val="00F465E7"/>
    <w:rsid w:val="00F4734C"/>
    <w:rsid w:val="00F5122E"/>
    <w:rsid w:val="00F53236"/>
    <w:rsid w:val="00F62671"/>
    <w:rsid w:val="00F62EAD"/>
    <w:rsid w:val="00F81AE1"/>
    <w:rsid w:val="00F851D9"/>
    <w:rsid w:val="00F92D64"/>
    <w:rsid w:val="00F96509"/>
    <w:rsid w:val="00FB14AD"/>
    <w:rsid w:val="00FB2032"/>
    <w:rsid w:val="00FB3A98"/>
    <w:rsid w:val="00FC30D2"/>
    <w:rsid w:val="00FC4DAA"/>
    <w:rsid w:val="00FD136E"/>
    <w:rsid w:val="00FD1D5D"/>
    <w:rsid w:val="00FD29DF"/>
    <w:rsid w:val="00FE4906"/>
    <w:rsid w:val="00FE56CB"/>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1"/>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1"/>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A585-3918-4C3A-A7F1-931CE05C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29</Pages>
  <Words>7864</Words>
  <Characters>43254</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51016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lanix1924</cp:lastModifiedBy>
  <cp:revision>18</cp:revision>
  <cp:lastPrinted>2015-01-15T15:34:00Z</cp:lastPrinted>
  <dcterms:created xsi:type="dcterms:W3CDTF">2018-01-02T19:38:00Z</dcterms:created>
  <dcterms:modified xsi:type="dcterms:W3CDTF">2018-01-04T19:59:00Z</dcterms:modified>
</cp:coreProperties>
</file>